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E23" w:rsidRDefault="00407E23" w:rsidP="00407E23">
      <w:pPr>
        <w:pBdr>
          <w:top w:val="single" w:sz="4" w:space="1" w:color="auto"/>
        </w:pBdr>
        <w:jc w:val="center"/>
        <w:rPr>
          <w:rFonts w:ascii="Times New Roman" w:hAnsi="Times New Roman"/>
          <w:b/>
          <w:szCs w:val="24"/>
        </w:rPr>
      </w:pPr>
      <w:bookmarkStart w:id="0" w:name="_GoBack"/>
      <w:bookmarkEnd w:id="0"/>
    </w:p>
    <w:p w:rsidR="009F7836" w:rsidRPr="006C0528" w:rsidRDefault="009F7836" w:rsidP="009F7836">
      <w:pPr>
        <w:pStyle w:val="Heading2"/>
        <w:spacing w:before="0" w:after="0"/>
        <w:ind w:left="5040"/>
        <w:rPr>
          <w:rFonts w:ascii="Times New Roman" w:hAnsi="Times New Roman" w:cs="Times New Roman"/>
          <w:i w:val="0"/>
          <w:sz w:val="24"/>
          <w:szCs w:val="24"/>
        </w:rPr>
      </w:pPr>
      <w:r w:rsidRPr="006C0528">
        <w:rPr>
          <w:rFonts w:ascii="Times New Roman" w:hAnsi="Times New Roman" w:cs="Times New Roman"/>
          <w:i w:val="0"/>
          <w:sz w:val="24"/>
          <w:szCs w:val="24"/>
        </w:rPr>
        <w:t xml:space="preserve">ДО </w:t>
      </w:r>
    </w:p>
    <w:p w:rsidR="009F7836" w:rsidRPr="006C0528" w:rsidRDefault="007A1C03" w:rsidP="009F7836">
      <w:pPr>
        <w:ind w:firstLine="5040"/>
        <w:rPr>
          <w:lang w:val="ru-RU"/>
        </w:rPr>
      </w:pPr>
      <w:r>
        <w:rPr>
          <w:lang w:val="ru-RU"/>
        </w:rPr>
        <w:t>Екзалто ЕООД</w:t>
      </w:r>
    </w:p>
    <w:p w:rsidR="009F7836" w:rsidRPr="006A2536" w:rsidRDefault="009F7836" w:rsidP="009F7836">
      <w:pPr>
        <w:pStyle w:val="Heading2"/>
        <w:spacing w:before="0" w:after="0"/>
        <w:ind w:left="5040"/>
        <w:rPr>
          <w:rFonts w:ascii="Times New Roman" w:hAnsi="Times New Roman" w:cs="Times New Roman"/>
          <w:b w:val="0"/>
          <w:i w:val="0"/>
          <w:sz w:val="18"/>
          <w:szCs w:val="18"/>
        </w:rPr>
      </w:pPr>
      <w:r w:rsidRPr="006A2536">
        <w:rPr>
          <w:rFonts w:ascii="Times New Roman" w:hAnsi="Times New Roman" w:cs="Times New Roman"/>
          <w:b w:val="0"/>
          <w:i w:val="0"/>
          <w:sz w:val="18"/>
          <w:szCs w:val="18"/>
        </w:rPr>
        <w:t>(Бенефициент-</w:t>
      </w:r>
      <w:r w:rsidRPr="006A2536">
        <w:rPr>
          <w:rFonts w:ascii="Times New Roman" w:hAnsi="Times New Roman" w:cs="Times New Roman"/>
          <w:i w:val="0"/>
          <w:sz w:val="18"/>
          <w:szCs w:val="18"/>
        </w:rPr>
        <w:t xml:space="preserve"> </w:t>
      </w:r>
      <w:r w:rsidRPr="006A2536">
        <w:rPr>
          <w:rFonts w:ascii="Times New Roman" w:hAnsi="Times New Roman" w:cs="Times New Roman"/>
          <w:b w:val="0"/>
          <w:i w:val="0"/>
          <w:sz w:val="18"/>
          <w:szCs w:val="18"/>
        </w:rPr>
        <w:t>наименование)</w:t>
      </w:r>
    </w:p>
    <w:p w:rsidR="009F7836" w:rsidRPr="006A2536" w:rsidRDefault="007A1C03" w:rsidP="009F7836">
      <w:pPr>
        <w:ind w:firstLine="5040"/>
        <w:rPr>
          <w:lang w:val="ru-RU"/>
        </w:rPr>
      </w:pPr>
      <w:r w:rsidRPr="007A1C03">
        <w:rPr>
          <w:lang w:val="ru-RU"/>
        </w:rPr>
        <w:t>204005541</w:t>
      </w:r>
    </w:p>
    <w:p w:rsidR="009F7836" w:rsidRPr="006A2536" w:rsidRDefault="009F7836" w:rsidP="009F7836">
      <w:pPr>
        <w:ind w:left="5040"/>
        <w:rPr>
          <w:sz w:val="18"/>
          <w:szCs w:val="18"/>
          <w:lang w:val="ru-RU"/>
        </w:rPr>
      </w:pPr>
      <w:r w:rsidRPr="006A2536">
        <w:rPr>
          <w:sz w:val="18"/>
          <w:szCs w:val="18"/>
          <w:lang w:val="ru-RU"/>
        </w:rPr>
        <w:t>(</w:t>
      </w:r>
      <w:r w:rsidR="00A63654" w:rsidRPr="00A63654">
        <w:rPr>
          <w:rFonts w:ascii="Times New Roman" w:hAnsi="Times New Roman"/>
          <w:bCs/>
          <w:iCs/>
          <w:sz w:val="18"/>
          <w:szCs w:val="18"/>
          <w:lang w:eastAsia="bg-BG"/>
        </w:rPr>
        <w:t xml:space="preserve">ЕИК /Булстат </w:t>
      </w:r>
      <w:r w:rsidRPr="00A63654">
        <w:rPr>
          <w:rFonts w:ascii="Times New Roman" w:hAnsi="Times New Roman"/>
          <w:bCs/>
          <w:iCs/>
          <w:sz w:val="18"/>
          <w:szCs w:val="18"/>
          <w:lang w:eastAsia="bg-BG"/>
        </w:rPr>
        <w:t>на бенефициента</w:t>
      </w:r>
      <w:r w:rsidRPr="00A63654">
        <w:rPr>
          <w:sz w:val="18"/>
          <w:szCs w:val="18"/>
          <w:lang w:val="ru-RU"/>
        </w:rPr>
        <w:t>)</w:t>
      </w:r>
    </w:p>
    <w:p w:rsidR="009F7836" w:rsidRPr="00B22C33" w:rsidRDefault="009F7836" w:rsidP="009F7836">
      <w:pPr>
        <w:rPr>
          <w:rFonts w:ascii="Times New Roman" w:hAnsi="Times New Roman"/>
          <w:szCs w:val="24"/>
        </w:rPr>
      </w:pPr>
    </w:p>
    <w:p w:rsidR="009F7836" w:rsidRPr="00B22C33" w:rsidRDefault="009F7836" w:rsidP="009F7836">
      <w:pPr>
        <w:rPr>
          <w:rFonts w:ascii="Times New Roman" w:hAnsi="Times New Roman"/>
          <w:b/>
          <w:szCs w:val="24"/>
          <w:lang w:val="ru-RU"/>
        </w:rPr>
      </w:pPr>
    </w:p>
    <w:p w:rsidR="009F7836" w:rsidRPr="00B22C33" w:rsidRDefault="009F7836" w:rsidP="009F7836">
      <w:pPr>
        <w:jc w:val="center"/>
        <w:rPr>
          <w:rFonts w:ascii="Times New Roman" w:hAnsi="Times New Roman"/>
          <w:b/>
          <w:szCs w:val="24"/>
        </w:rPr>
      </w:pPr>
      <w:r w:rsidRPr="00B22C33">
        <w:rPr>
          <w:rFonts w:ascii="Times New Roman" w:hAnsi="Times New Roman"/>
          <w:b/>
          <w:szCs w:val="24"/>
        </w:rPr>
        <w:t>О Ф Е Р Т А</w:t>
      </w:r>
    </w:p>
    <w:p w:rsidR="009F7836" w:rsidRPr="00B22C33" w:rsidRDefault="009F7836" w:rsidP="009F7836">
      <w:pPr>
        <w:jc w:val="both"/>
        <w:rPr>
          <w:rFonts w:ascii="Times New Roman" w:hAnsi="Times New Roman"/>
          <w:szCs w:val="24"/>
          <w:lang w:val="ru-RU"/>
        </w:rPr>
      </w:pPr>
    </w:p>
    <w:p w:rsidR="009F7836" w:rsidRPr="00B22C33" w:rsidRDefault="009F7836" w:rsidP="009F7836">
      <w:pPr>
        <w:rPr>
          <w:rFonts w:ascii="Times New Roman" w:hAnsi="Times New Roman"/>
          <w:b/>
          <w:i/>
          <w:caps/>
          <w:szCs w:val="24"/>
          <w:u w:val="single"/>
        </w:rPr>
      </w:pPr>
    </w:p>
    <w:p w:rsidR="009F7836" w:rsidRPr="00B22C33" w:rsidRDefault="009F7836" w:rsidP="009F7836">
      <w:pPr>
        <w:rPr>
          <w:rFonts w:ascii="Times New Roman" w:hAnsi="Times New Roman"/>
          <w:b/>
          <w:bCs/>
          <w:szCs w:val="24"/>
        </w:rPr>
      </w:pPr>
      <w:r w:rsidRPr="00B22C33">
        <w:rPr>
          <w:rFonts w:ascii="Times New Roman" w:hAnsi="Times New Roman"/>
          <w:b/>
          <w:caps/>
          <w:szCs w:val="24"/>
        </w:rPr>
        <w:t>От:</w:t>
      </w:r>
      <w:r w:rsidRPr="00B22C33">
        <w:rPr>
          <w:rFonts w:ascii="Times New Roman" w:hAnsi="Times New Roman"/>
          <w:b/>
          <w:szCs w:val="24"/>
        </w:rPr>
        <w:t>____________________________________________________________</w:t>
      </w:r>
      <w:r w:rsidRPr="00B22C33">
        <w:rPr>
          <w:rFonts w:ascii="Times New Roman" w:hAnsi="Times New Roman"/>
          <w:b/>
          <w:bCs/>
          <w:szCs w:val="24"/>
        </w:rPr>
        <w:t>____________</w:t>
      </w:r>
    </w:p>
    <w:p w:rsidR="009F7836" w:rsidRPr="00B22C33" w:rsidRDefault="009F7836" w:rsidP="009F7836">
      <w:pPr>
        <w:jc w:val="center"/>
        <w:rPr>
          <w:rFonts w:ascii="Times New Roman" w:hAnsi="Times New Roman"/>
          <w:bCs/>
          <w:sz w:val="18"/>
          <w:szCs w:val="18"/>
        </w:rPr>
      </w:pPr>
      <w:r w:rsidRPr="00B22C33">
        <w:rPr>
          <w:rFonts w:ascii="Times New Roman" w:hAnsi="Times New Roman"/>
          <w:bCs/>
          <w:sz w:val="18"/>
          <w:szCs w:val="18"/>
        </w:rPr>
        <w:t>(наименование на кандидата)</w:t>
      </w:r>
    </w:p>
    <w:p w:rsidR="009F7836" w:rsidRPr="00B22C33" w:rsidRDefault="009F7836" w:rsidP="009F7836">
      <w:pPr>
        <w:rPr>
          <w:rFonts w:ascii="Times New Roman" w:hAnsi="Times New Roman"/>
          <w:sz w:val="18"/>
          <w:szCs w:val="18"/>
          <w:lang w:val="ru-RU"/>
        </w:rPr>
      </w:pPr>
    </w:p>
    <w:p w:rsidR="009F7836" w:rsidRDefault="009F7836" w:rsidP="009F7836">
      <w:pPr>
        <w:rPr>
          <w:rFonts w:ascii="Times New Roman" w:hAnsi="Times New Roman"/>
          <w:szCs w:val="24"/>
        </w:rPr>
      </w:pPr>
      <w:r w:rsidRPr="00B22C33">
        <w:rPr>
          <w:rFonts w:ascii="Times New Roman" w:hAnsi="Times New Roman"/>
          <w:szCs w:val="24"/>
        </w:rPr>
        <w:t>за участие в</w:t>
      </w:r>
      <w:r w:rsidRPr="00B22C33">
        <w:rPr>
          <w:rFonts w:ascii="Times New Roman" w:hAnsi="Times New Roman"/>
          <w:szCs w:val="24"/>
          <w:lang w:val="ru-RU"/>
        </w:rPr>
        <w:t xml:space="preserve"> </w:t>
      </w:r>
      <w:r w:rsidRPr="00B22C33">
        <w:rPr>
          <w:rFonts w:ascii="Times New Roman" w:hAnsi="Times New Roman"/>
          <w:szCs w:val="24"/>
        </w:rPr>
        <w:t xml:space="preserve">процедура </w:t>
      </w:r>
      <w:r w:rsidR="003A5D39">
        <w:rPr>
          <w:rFonts w:ascii="Times New Roman" w:hAnsi="Times New Roman"/>
          <w:szCs w:val="24"/>
        </w:rPr>
        <w:t>за и</w:t>
      </w:r>
      <w:r w:rsidR="0054314E">
        <w:rPr>
          <w:rFonts w:ascii="Times New Roman" w:hAnsi="Times New Roman"/>
          <w:szCs w:val="24"/>
        </w:rPr>
        <w:t>збор с публична покана</w:t>
      </w:r>
      <w:r>
        <w:rPr>
          <w:rFonts w:ascii="Times New Roman" w:hAnsi="Times New Roman"/>
          <w:szCs w:val="24"/>
        </w:rPr>
        <w:t xml:space="preserve"> </w:t>
      </w:r>
      <w:r w:rsidRPr="00B22C33">
        <w:rPr>
          <w:rFonts w:ascii="Times New Roman" w:hAnsi="Times New Roman"/>
          <w:szCs w:val="24"/>
        </w:rPr>
        <w:t xml:space="preserve">с </w:t>
      </w:r>
      <w:r w:rsidRPr="00973429">
        <w:rPr>
          <w:rFonts w:ascii="Times New Roman" w:hAnsi="Times New Roman"/>
          <w:bCs/>
          <w:szCs w:val="24"/>
        </w:rPr>
        <w:t>предмет</w:t>
      </w:r>
      <w:r w:rsidRPr="00B22C33">
        <w:rPr>
          <w:rFonts w:ascii="Times New Roman" w:hAnsi="Times New Roman"/>
          <w:szCs w:val="24"/>
        </w:rPr>
        <w:t>:</w:t>
      </w:r>
    </w:p>
    <w:p w:rsidR="009F7836" w:rsidRPr="00B22C33" w:rsidRDefault="009F7836" w:rsidP="009F7836">
      <w:pPr>
        <w:rPr>
          <w:rFonts w:ascii="Times New Roman" w:hAnsi="Times New Roman"/>
          <w:b/>
          <w:szCs w:val="24"/>
        </w:rPr>
      </w:pPr>
      <w:r w:rsidRPr="00B22C33">
        <w:rPr>
          <w:rFonts w:ascii="Times New Roman" w:hAnsi="Times New Roman"/>
          <w:szCs w:val="24"/>
        </w:rPr>
        <w:t xml:space="preserve"> </w:t>
      </w:r>
      <w:r w:rsidR="003A5D39">
        <w:rPr>
          <w:rFonts w:ascii="Times New Roman" w:hAnsi="Times New Roman"/>
          <w:b/>
          <w:szCs w:val="24"/>
        </w:rPr>
        <w:t>„</w:t>
      </w:r>
      <w:r w:rsidR="00D5301B" w:rsidRPr="00D5301B">
        <w:rPr>
          <w:rFonts w:ascii="Times New Roman" w:hAnsi="Times New Roman"/>
          <w:b/>
          <w:szCs w:val="24"/>
        </w:rPr>
        <w:t>Доставка, монтаж и въвеждане в експлоатация на ДМА: Поточна линия за насищане на електронни платки - 1 бр.</w:t>
      </w:r>
      <w:r w:rsidR="003A5D39">
        <w:rPr>
          <w:rFonts w:ascii="Times New Roman" w:hAnsi="Times New Roman"/>
          <w:b/>
          <w:szCs w:val="24"/>
        </w:rPr>
        <w:t>“</w:t>
      </w:r>
    </w:p>
    <w:p w:rsidR="009F7836" w:rsidRPr="00B22C33" w:rsidRDefault="009F7836" w:rsidP="009F7836">
      <w:pPr>
        <w:jc w:val="center"/>
        <w:rPr>
          <w:rFonts w:ascii="Times New Roman" w:hAnsi="Times New Roman"/>
          <w:sz w:val="18"/>
          <w:szCs w:val="18"/>
        </w:rPr>
      </w:pPr>
      <w:r w:rsidRPr="00B22C33">
        <w:rPr>
          <w:rFonts w:ascii="Times New Roman" w:hAnsi="Times New Roman"/>
          <w:sz w:val="18"/>
          <w:szCs w:val="18"/>
        </w:rPr>
        <w:t>(наименование на предмета на процедурата)</w:t>
      </w:r>
    </w:p>
    <w:p w:rsidR="009F7836" w:rsidRPr="00B22C33" w:rsidRDefault="009F7836" w:rsidP="009F7836">
      <w:pPr>
        <w:rPr>
          <w:rFonts w:ascii="Times New Roman" w:hAnsi="Times New Roman"/>
          <w:b/>
          <w:i/>
          <w:szCs w:val="24"/>
        </w:rPr>
      </w:pPr>
    </w:p>
    <w:p w:rsidR="009F7836" w:rsidRDefault="009F7836" w:rsidP="009F7836">
      <w:pPr>
        <w:rPr>
          <w:rFonts w:ascii="Times New Roman" w:hAnsi="Times New Roman"/>
          <w:szCs w:val="24"/>
        </w:rPr>
      </w:pPr>
      <w:r w:rsidRPr="00B22C33">
        <w:rPr>
          <w:rFonts w:ascii="Times New Roman" w:hAnsi="Times New Roman"/>
          <w:szCs w:val="24"/>
        </w:rPr>
        <w:t xml:space="preserve">с адрес: гр. _____________________ ул._______________________, № ______________, </w:t>
      </w:r>
    </w:p>
    <w:p w:rsidR="009F7836" w:rsidRPr="00B22C33" w:rsidRDefault="009F7836" w:rsidP="009F7836">
      <w:pPr>
        <w:rPr>
          <w:rFonts w:ascii="Times New Roman" w:hAnsi="Times New Roman"/>
          <w:szCs w:val="24"/>
        </w:rPr>
      </w:pPr>
      <w:r w:rsidRPr="00B22C33">
        <w:rPr>
          <w:rFonts w:ascii="Times New Roman" w:hAnsi="Times New Roman"/>
          <w:szCs w:val="24"/>
        </w:rPr>
        <w:t xml:space="preserve">тел.: __________________, факс: ________________, </w:t>
      </w:r>
      <w:r w:rsidRPr="00B22C33">
        <w:rPr>
          <w:rFonts w:ascii="Times New Roman" w:hAnsi="Times New Roman"/>
          <w:szCs w:val="24"/>
          <w:lang w:val="en-US"/>
        </w:rPr>
        <w:t>e</w:t>
      </w:r>
      <w:r w:rsidRPr="00B22C33">
        <w:rPr>
          <w:rFonts w:ascii="Times New Roman" w:hAnsi="Times New Roman"/>
          <w:szCs w:val="24"/>
        </w:rPr>
        <w:t>-</w:t>
      </w:r>
      <w:r w:rsidRPr="00B22C33">
        <w:rPr>
          <w:rFonts w:ascii="Times New Roman" w:hAnsi="Times New Roman"/>
          <w:szCs w:val="24"/>
          <w:lang w:val="en-US"/>
        </w:rPr>
        <w:t>mail</w:t>
      </w:r>
      <w:r w:rsidRPr="00B22C33">
        <w:rPr>
          <w:rFonts w:ascii="Times New Roman" w:hAnsi="Times New Roman"/>
          <w:szCs w:val="24"/>
        </w:rPr>
        <w:t>: _______________________</w:t>
      </w:r>
    </w:p>
    <w:p w:rsidR="009F7836" w:rsidRPr="00B22C33" w:rsidRDefault="009F7836" w:rsidP="009F7836">
      <w:pPr>
        <w:rPr>
          <w:rFonts w:ascii="Times New Roman" w:hAnsi="Times New Roman"/>
          <w:szCs w:val="24"/>
        </w:rPr>
      </w:pPr>
      <w:r w:rsidRPr="00B22C33">
        <w:rPr>
          <w:rFonts w:ascii="Times New Roman" w:hAnsi="Times New Roman"/>
          <w:szCs w:val="24"/>
        </w:rPr>
        <w:t xml:space="preserve">регистриран по ф.д. № __________ / _________ г. по описа на __________________ съд, </w:t>
      </w:r>
    </w:p>
    <w:p w:rsidR="009F7836" w:rsidRPr="00B22C33" w:rsidRDefault="009F7836" w:rsidP="009F7836">
      <w:pPr>
        <w:rPr>
          <w:rFonts w:ascii="Times New Roman" w:hAnsi="Times New Roman"/>
          <w:szCs w:val="24"/>
        </w:rPr>
      </w:pPr>
      <w:r w:rsidRPr="00B22C33">
        <w:rPr>
          <w:rFonts w:ascii="Times New Roman" w:hAnsi="Times New Roman"/>
          <w:szCs w:val="24"/>
        </w:rPr>
        <w:t xml:space="preserve">ЕИК </w:t>
      </w:r>
      <w:r w:rsidRPr="00B22C33">
        <w:rPr>
          <w:rFonts w:ascii="Times New Roman" w:hAnsi="Times New Roman"/>
          <w:szCs w:val="24"/>
          <w:lang w:val="ru-RU"/>
        </w:rPr>
        <w:t>/</w:t>
      </w:r>
      <w:r w:rsidRPr="00B22C33">
        <w:rPr>
          <w:rFonts w:ascii="Times New Roman" w:hAnsi="Times New Roman"/>
          <w:szCs w:val="24"/>
        </w:rPr>
        <w:t xml:space="preserve">Булстат: _____________________________, </w:t>
      </w:r>
    </w:p>
    <w:p w:rsidR="009F7836" w:rsidRPr="00B22C33" w:rsidRDefault="009F7836" w:rsidP="009F7836">
      <w:pPr>
        <w:jc w:val="both"/>
        <w:rPr>
          <w:rFonts w:ascii="Times New Roman" w:hAnsi="Times New Roman"/>
          <w:szCs w:val="24"/>
        </w:rPr>
      </w:pPr>
      <w:r w:rsidRPr="00B22C33">
        <w:rPr>
          <w:rFonts w:ascii="Times New Roman" w:hAnsi="Times New Roman"/>
          <w:szCs w:val="24"/>
        </w:rPr>
        <w:t>представлявано от _____________________________________________, в качеството му на ___________________________________.</w:t>
      </w:r>
    </w:p>
    <w:p w:rsidR="009F7836" w:rsidRPr="00B22C33" w:rsidRDefault="009F7836" w:rsidP="009F7836">
      <w:pPr>
        <w:ind w:firstLine="708"/>
        <w:rPr>
          <w:rFonts w:ascii="Times New Roman" w:hAnsi="Times New Roman"/>
          <w:szCs w:val="24"/>
        </w:rPr>
      </w:pPr>
    </w:p>
    <w:p w:rsidR="009F7836" w:rsidRPr="00B22C33" w:rsidRDefault="009F7836" w:rsidP="009F7836">
      <w:pPr>
        <w:ind w:firstLine="708"/>
        <w:rPr>
          <w:rFonts w:ascii="Times New Roman" w:hAnsi="Times New Roman"/>
          <w:szCs w:val="24"/>
        </w:rPr>
      </w:pPr>
    </w:p>
    <w:p w:rsidR="009F7836" w:rsidRPr="00B22C33" w:rsidRDefault="009F7836" w:rsidP="009F7836">
      <w:pPr>
        <w:ind w:firstLine="708"/>
        <w:rPr>
          <w:rFonts w:ascii="Times New Roman" w:hAnsi="Times New Roman"/>
          <w:b/>
          <w:szCs w:val="24"/>
        </w:rPr>
      </w:pPr>
      <w:r w:rsidRPr="00B22C33">
        <w:rPr>
          <w:rFonts w:ascii="Times New Roman" w:hAnsi="Times New Roman"/>
          <w:b/>
          <w:szCs w:val="24"/>
        </w:rPr>
        <w:t>УВАЖАЕМИ ГОСПОДА,</w:t>
      </w:r>
    </w:p>
    <w:p w:rsidR="009F7836" w:rsidRPr="00B22C33" w:rsidRDefault="009F7836" w:rsidP="009F7836">
      <w:pPr>
        <w:rPr>
          <w:rFonts w:ascii="Times New Roman" w:hAnsi="Times New Roman"/>
          <w:b/>
          <w:szCs w:val="24"/>
        </w:rPr>
      </w:pPr>
    </w:p>
    <w:p w:rsidR="009F7836" w:rsidRPr="00B22C33" w:rsidRDefault="002A79DF" w:rsidP="009F7836">
      <w:pPr>
        <w:ind w:firstLine="708"/>
        <w:jc w:val="both"/>
        <w:rPr>
          <w:rFonts w:ascii="Times New Roman" w:hAnsi="Times New Roman"/>
          <w:szCs w:val="24"/>
        </w:rPr>
      </w:pPr>
      <w:r>
        <w:rPr>
          <w:rFonts w:ascii="Times New Roman" w:hAnsi="Times New Roman"/>
          <w:szCs w:val="24"/>
        </w:rPr>
        <w:t>С настоящото</w:t>
      </w:r>
      <w:r w:rsidR="009F7836" w:rsidRPr="00B22C33">
        <w:rPr>
          <w:rFonts w:ascii="Times New Roman" w:hAnsi="Times New Roman"/>
          <w:szCs w:val="24"/>
        </w:rPr>
        <w:t xml:space="preserve"> Ви представяме нашата </w:t>
      </w:r>
      <w:r w:rsidR="009F7836">
        <w:rPr>
          <w:rFonts w:ascii="Times New Roman" w:hAnsi="Times New Roman"/>
          <w:szCs w:val="24"/>
        </w:rPr>
        <w:t>о</w:t>
      </w:r>
      <w:r w:rsidR="009F7836" w:rsidRPr="00B22C33">
        <w:rPr>
          <w:rFonts w:ascii="Times New Roman" w:hAnsi="Times New Roman"/>
          <w:szCs w:val="24"/>
        </w:rPr>
        <w:t>ферта за участие в обявената от Вас процедура за определян</w:t>
      </w:r>
      <w:r w:rsidR="00F95447">
        <w:rPr>
          <w:rFonts w:ascii="Times New Roman" w:hAnsi="Times New Roman"/>
          <w:szCs w:val="24"/>
        </w:rPr>
        <w:t xml:space="preserve">е на изпълнител </w:t>
      </w:r>
      <w:r w:rsidR="009F7836" w:rsidRPr="00B22C33">
        <w:rPr>
          <w:rFonts w:ascii="Times New Roman" w:hAnsi="Times New Roman"/>
          <w:szCs w:val="24"/>
        </w:rPr>
        <w:t xml:space="preserve">с предмет: </w:t>
      </w:r>
    </w:p>
    <w:p w:rsidR="009F7836" w:rsidRPr="00B22C33" w:rsidRDefault="009F7836" w:rsidP="009F7836">
      <w:pPr>
        <w:jc w:val="both"/>
        <w:rPr>
          <w:rFonts w:ascii="Times New Roman" w:hAnsi="Times New Roman"/>
          <w:szCs w:val="24"/>
        </w:rPr>
      </w:pPr>
    </w:p>
    <w:p w:rsidR="009F7836" w:rsidRDefault="003A5D39" w:rsidP="009F7836">
      <w:pPr>
        <w:jc w:val="center"/>
        <w:rPr>
          <w:rFonts w:ascii="Times New Roman" w:hAnsi="Times New Roman"/>
          <w:b/>
          <w:szCs w:val="24"/>
        </w:rPr>
      </w:pPr>
      <w:r>
        <w:rPr>
          <w:rFonts w:ascii="Times New Roman" w:hAnsi="Times New Roman"/>
          <w:b/>
          <w:szCs w:val="24"/>
        </w:rPr>
        <w:t>„</w:t>
      </w:r>
      <w:r w:rsidR="00D5301B" w:rsidRPr="00D5301B">
        <w:rPr>
          <w:rFonts w:ascii="Times New Roman" w:hAnsi="Times New Roman"/>
          <w:b/>
          <w:szCs w:val="24"/>
        </w:rPr>
        <w:t>Доставка, монтаж и въвеждане в експлоатация на ДМА: Поточна линия за насищане на електронни платки - 1 бр.</w:t>
      </w:r>
      <w:r>
        <w:rPr>
          <w:rFonts w:ascii="Times New Roman" w:hAnsi="Times New Roman"/>
          <w:b/>
          <w:szCs w:val="24"/>
        </w:rPr>
        <w:t>“</w:t>
      </w:r>
    </w:p>
    <w:p w:rsidR="009F7836" w:rsidRPr="00B22C33" w:rsidRDefault="009F7836" w:rsidP="009F7836">
      <w:pPr>
        <w:jc w:val="center"/>
        <w:rPr>
          <w:rFonts w:ascii="Times New Roman" w:hAnsi="Times New Roman"/>
          <w:b/>
          <w:sz w:val="18"/>
          <w:szCs w:val="18"/>
        </w:rPr>
      </w:pPr>
      <w:r w:rsidRPr="00B22C33">
        <w:rPr>
          <w:rFonts w:ascii="Times New Roman" w:hAnsi="Times New Roman"/>
          <w:sz w:val="18"/>
          <w:szCs w:val="18"/>
        </w:rPr>
        <w:t>(наименование на предмета на процедурата)</w:t>
      </w:r>
    </w:p>
    <w:p w:rsidR="009F7836" w:rsidRPr="00B22C33" w:rsidRDefault="009F7836" w:rsidP="009F7836">
      <w:pPr>
        <w:ind w:firstLine="708"/>
        <w:jc w:val="both"/>
        <w:rPr>
          <w:rFonts w:ascii="Times New Roman" w:hAnsi="Times New Roman"/>
          <w:szCs w:val="24"/>
        </w:rPr>
      </w:pPr>
      <w:r w:rsidRPr="00B22C33">
        <w:rPr>
          <w:rFonts w:ascii="Times New Roman" w:hAnsi="Times New Roman"/>
          <w:szCs w:val="24"/>
        </w:rPr>
        <w:t>Декларираме, че сме разгледали документацията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9F7836" w:rsidRPr="00B22C33" w:rsidRDefault="009F7836" w:rsidP="009F7836">
      <w:pPr>
        <w:jc w:val="both"/>
        <w:rPr>
          <w:rFonts w:ascii="Times New Roman" w:hAnsi="Times New Roman"/>
          <w:szCs w:val="24"/>
        </w:rPr>
      </w:pPr>
    </w:p>
    <w:p w:rsidR="009F7836" w:rsidRPr="00B22C33" w:rsidRDefault="009F7836" w:rsidP="009F7836">
      <w:pPr>
        <w:ind w:firstLine="708"/>
        <w:jc w:val="both"/>
        <w:rPr>
          <w:rFonts w:ascii="Times New Roman" w:hAnsi="Times New Roman"/>
          <w:szCs w:val="24"/>
        </w:rPr>
      </w:pPr>
      <w:r w:rsidRPr="00B22C33">
        <w:rPr>
          <w:rFonts w:ascii="Times New Roman" w:hAnsi="Times New Roman"/>
          <w:szCs w:val="24"/>
        </w:rPr>
        <w:t>Запознати сме и приемаме условията на проекта на договора. Ако бъдем определени за изпълнител, ще сключим договор в нормативноустановения срок.</w:t>
      </w:r>
    </w:p>
    <w:p w:rsidR="009F7836" w:rsidRPr="00B22C33" w:rsidRDefault="009F7836" w:rsidP="009F7836">
      <w:pPr>
        <w:ind w:firstLine="708"/>
        <w:jc w:val="both"/>
        <w:rPr>
          <w:rFonts w:ascii="Times New Roman" w:hAnsi="Times New Roman"/>
          <w:sz w:val="18"/>
          <w:szCs w:val="18"/>
        </w:rPr>
      </w:pPr>
      <w:r w:rsidRPr="00B22C33">
        <w:rPr>
          <w:rFonts w:ascii="Times New Roman" w:hAnsi="Times New Roman"/>
          <w:szCs w:val="24"/>
        </w:rPr>
        <w:t>Заявяваме, че при изпълнение на обекта на процедурата ____________</w:t>
      </w:r>
      <w:r w:rsidRPr="00B22C33">
        <w:rPr>
          <w:rFonts w:ascii="Times New Roman" w:hAnsi="Times New Roman"/>
          <w:szCs w:val="24"/>
          <w:lang w:val="ru-RU"/>
        </w:rPr>
        <w:t>__</w:t>
      </w:r>
      <w:r>
        <w:rPr>
          <w:rFonts w:ascii="Times New Roman" w:hAnsi="Times New Roman"/>
          <w:szCs w:val="24"/>
        </w:rPr>
        <w:t>_____</w:t>
      </w:r>
      <w:r w:rsidRPr="00B22C33">
        <w:rPr>
          <w:rFonts w:ascii="Times New Roman" w:hAnsi="Times New Roman"/>
          <w:szCs w:val="24"/>
        </w:rPr>
        <w:t xml:space="preserve">___ подизпълнители.                                                                                           </w:t>
      </w:r>
      <w:r w:rsidRPr="00B22C33">
        <w:rPr>
          <w:rFonts w:ascii="Times New Roman" w:hAnsi="Times New Roman"/>
          <w:sz w:val="18"/>
          <w:szCs w:val="18"/>
        </w:rPr>
        <w:t>ще ползваме/няма да ползваме</w:t>
      </w:r>
    </w:p>
    <w:p w:rsidR="009F7836" w:rsidRDefault="009F7836" w:rsidP="009F7836">
      <w:pPr>
        <w:ind w:firstLine="708"/>
        <w:jc w:val="both"/>
        <w:rPr>
          <w:rFonts w:ascii="Times New Roman" w:hAnsi="Times New Roman"/>
          <w:szCs w:val="24"/>
        </w:rPr>
      </w:pPr>
    </w:p>
    <w:p w:rsidR="009F7836" w:rsidRPr="00B22C33" w:rsidRDefault="009F7836" w:rsidP="009F7836">
      <w:pPr>
        <w:ind w:firstLine="708"/>
        <w:jc w:val="both"/>
        <w:rPr>
          <w:rFonts w:ascii="Times New Roman" w:hAnsi="Times New Roman"/>
          <w:szCs w:val="24"/>
        </w:rPr>
      </w:pPr>
      <w:r w:rsidRPr="00B22C33">
        <w:rPr>
          <w:rFonts w:ascii="Times New Roman" w:hAnsi="Times New Roman"/>
          <w:szCs w:val="24"/>
        </w:rPr>
        <w:t>Предлагаме срок за изпълнение на предмета на процедурата ________________ календарни дни/месеца, считано от датата на подписване на договора за изпълнение.</w:t>
      </w:r>
    </w:p>
    <w:p w:rsidR="009F7836" w:rsidRPr="00B22C33" w:rsidRDefault="009F7836" w:rsidP="009F7836">
      <w:pPr>
        <w:ind w:firstLine="708"/>
        <w:jc w:val="both"/>
        <w:rPr>
          <w:rFonts w:ascii="Times New Roman" w:hAnsi="Times New Roman"/>
          <w:szCs w:val="24"/>
        </w:rPr>
      </w:pPr>
    </w:p>
    <w:p w:rsidR="009F7836" w:rsidRDefault="009F7836" w:rsidP="009F7836">
      <w:pPr>
        <w:ind w:firstLine="708"/>
        <w:jc w:val="both"/>
        <w:rPr>
          <w:rFonts w:ascii="Times New Roman" w:hAnsi="Times New Roman"/>
          <w:szCs w:val="24"/>
        </w:rPr>
      </w:pPr>
      <w:r w:rsidRPr="00DA1F98">
        <w:rPr>
          <w:rFonts w:ascii="Times New Roman" w:hAnsi="Times New Roman"/>
          <w:szCs w:val="24"/>
        </w:rPr>
        <w:t xml:space="preserve">Декларираме, че представената от нас оферта е валидна до </w:t>
      </w:r>
      <w:r w:rsidRPr="00B22C33">
        <w:rPr>
          <w:rFonts w:ascii="Times New Roman" w:hAnsi="Times New Roman"/>
          <w:szCs w:val="24"/>
        </w:rPr>
        <w:t>________________</w:t>
      </w:r>
      <w:r w:rsidRPr="00DA1F98">
        <w:rPr>
          <w:rFonts w:ascii="Times New Roman" w:hAnsi="Times New Roman"/>
          <w:szCs w:val="24"/>
        </w:rPr>
        <w:t xml:space="preserve"> (посочва се сро</w:t>
      </w:r>
      <w:r w:rsidR="0043488C">
        <w:rPr>
          <w:rFonts w:ascii="Times New Roman" w:hAnsi="Times New Roman"/>
          <w:szCs w:val="24"/>
        </w:rPr>
        <w:t>к</w:t>
      </w:r>
      <w:r w:rsidR="00E821F7">
        <w:rPr>
          <w:rFonts w:ascii="Times New Roman" w:hAnsi="Times New Roman"/>
          <w:szCs w:val="24"/>
        </w:rPr>
        <w:t>ът</w:t>
      </w:r>
      <w:r w:rsidR="0043488C">
        <w:rPr>
          <w:rFonts w:ascii="Times New Roman" w:hAnsi="Times New Roman"/>
          <w:szCs w:val="24"/>
        </w:rPr>
        <w:t xml:space="preserve">, определен от бенефициента </w:t>
      </w:r>
      <w:r w:rsidRPr="00DA1F98">
        <w:rPr>
          <w:rFonts w:ascii="Times New Roman" w:hAnsi="Times New Roman"/>
          <w:szCs w:val="24"/>
        </w:rPr>
        <w:t xml:space="preserve">в </w:t>
      </w:r>
      <w:r w:rsidR="0043488C">
        <w:rPr>
          <w:rFonts w:ascii="Times New Roman" w:hAnsi="Times New Roman"/>
          <w:szCs w:val="24"/>
        </w:rPr>
        <w:t>публичната покана</w:t>
      </w:r>
      <w:r w:rsidRPr="00DA1F98">
        <w:rPr>
          <w:rFonts w:ascii="Times New Roman" w:hAnsi="Times New Roman"/>
          <w:szCs w:val="24"/>
        </w:rPr>
        <w:t>)</w:t>
      </w:r>
      <w:r>
        <w:rPr>
          <w:rFonts w:ascii="Times New Roman" w:hAnsi="Times New Roman"/>
          <w:szCs w:val="24"/>
        </w:rPr>
        <w:t>.</w:t>
      </w:r>
    </w:p>
    <w:p w:rsidR="009F7836" w:rsidRDefault="009F7836" w:rsidP="009F7836">
      <w:pPr>
        <w:ind w:firstLine="708"/>
        <w:jc w:val="both"/>
        <w:rPr>
          <w:rFonts w:ascii="Times New Roman" w:hAnsi="Times New Roman"/>
          <w:szCs w:val="24"/>
        </w:rPr>
      </w:pPr>
    </w:p>
    <w:p w:rsidR="009F7836" w:rsidRDefault="009F7836" w:rsidP="0046265B">
      <w:pPr>
        <w:pStyle w:val="Heading2"/>
        <w:spacing w:before="0" w:after="0"/>
        <w:ind w:left="5040"/>
        <w:rPr>
          <w:rFonts w:ascii="Times New Roman" w:hAnsi="Times New Roman" w:cs="Times New Roman"/>
          <w:i w:val="0"/>
          <w:sz w:val="24"/>
          <w:szCs w:val="24"/>
        </w:rPr>
      </w:pPr>
    </w:p>
    <w:p w:rsidR="009F7836" w:rsidRDefault="009F7836" w:rsidP="003A1778">
      <w:pPr>
        <w:pStyle w:val="Heading2"/>
        <w:spacing w:before="0" w:after="0"/>
        <w:rPr>
          <w:rFonts w:ascii="Times New Roman" w:hAnsi="Times New Roman" w:cs="Times New Roman"/>
          <w:i w:val="0"/>
          <w:sz w:val="24"/>
          <w:szCs w:val="24"/>
        </w:rPr>
      </w:pPr>
    </w:p>
    <w:p w:rsidR="003A1778" w:rsidRPr="003A1778" w:rsidRDefault="003A1778" w:rsidP="003A1778">
      <w:pPr>
        <w:rPr>
          <w:lang w:eastAsia="bg-BG"/>
        </w:rPr>
      </w:pPr>
    </w:p>
    <w:p w:rsidR="0046265B" w:rsidRPr="0046265B" w:rsidRDefault="002A79DF" w:rsidP="0046265B">
      <w:pPr>
        <w:jc w:val="center"/>
        <w:rPr>
          <w:rFonts w:ascii="Times New Roman" w:hAnsi="Times New Roman"/>
          <w:b/>
          <w:szCs w:val="24"/>
          <w:lang w:val="ru-RU"/>
        </w:rPr>
      </w:pPr>
      <w:r>
        <w:rPr>
          <w:rFonts w:ascii="Times New Roman" w:hAnsi="Times New Roman"/>
          <w:b/>
          <w:szCs w:val="24"/>
          <w:lang w:val="ru-RU"/>
        </w:rPr>
        <w:t>ТЕХНИЧЕСКО ПРЕДЛОЖЕНИЕ</w:t>
      </w:r>
    </w:p>
    <w:p w:rsidR="0046265B" w:rsidRPr="0046265B" w:rsidRDefault="0046265B" w:rsidP="0046265B">
      <w:pPr>
        <w:jc w:val="center"/>
        <w:rPr>
          <w:rFonts w:ascii="Times New Roman" w:hAnsi="Times New Roman"/>
          <w:b/>
          <w:szCs w:val="24"/>
          <w:lang w:val="ru-RU"/>
        </w:rPr>
      </w:pPr>
    </w:p>
    <w:p w:rsidR="002A79DF" w:rsidRDefault="002A79DF" w:rsidP="0046265B">
      <w:pPr>
        <w:ind w:firstLine="720"/>
        <w:jc w:val="both"/>
        <w:rPr>
          <w:rFonts w:ascii="Times New Roman" w:hAnsi="Times New Roman"/>
          <w:b/>
          <w:caps/>
          <w:szCs w:val="24"/>
        </w:rPr>
      </w:pPr>
    </w:p>
    <w:p w:rsidR="0046265B" w:rsidRPr="0046265B" w:rsidRDefault="0046265B" w:rsidP="0046265B">
      <w:pPr>
        <w:ind w:firstLine="720"/>
        <w:jc w:val="both"/>
        <w:rPr>
          <w:rFonts w:ascii="Times New Roman" w:hAnsi="Times New Roman"/>
          <w:position w:val="8"/>
          <w:szCs w:val="24"/>
        </w:rPr>
      </w:pPr>
      <w:r w:rsidRPr="0046265B">
        <w:rPr>
          <w:rFonts w:ascii="Times New Roman" w:hAnsi="Times New Roman"/>
          <w:color w:val="000000"/>
          <w:position w:val="8"/>
          <w:szCs w:val="24"/>
        </w:rPr>
        <w:t>Относно изисквания</w:t>
      </w:r>
      <w:r w:rsidR="002A79DF">
        <w:rPr>
          <w:rFonts w:ascii="Times New Roman" w:hAnsi="Times New Roman"/>
          <w:color w:val="000000"/>
          <w:position w:val="8"/>
          <w:szCs w:val="24"/>
        </w:rPr>
        <w:t>та</w:t>
      </w:r>
      <w:r w:rsidRPr="0046265B">
        <w:rPr>
          <w:rFonts w:ascii="Times New Roman" w:hAnsi="Times New Roman"/>
          <w:color w:val="000000"/>
          <w:position w:val="8"/>
          <w:szCs w:val="24"/>
        </w:rPr>
        <w:t xml:space="preserve"> и условия</w:t>
      </w:r>
      <w:r w:rsidR="002A79DF">
        <w:rPr>
          <w:rFonts w:ascii="Times New Roman" w:hAnsi="Times New Roman"/>
          <w:color w:val="000000"/>
          <w:position w:val="8"/>
          <w:szCs w:val="24"/>
        </w:rPr>
        <w:t>та</w:t>
      </w:r>
      <w:r w:rsidRPr="0046265B">
        <w:rPr>
          <w:rFonts w:ascii="Times New Roman" w:hAnsi="Times New Roman"/>
          <w:color w:val="000000"/>
          <w:position w:val="8"/>
          <w:szCs w:val="24"/>
        </w:rPr>
        <w:t xml:space="preserve">, </w:t>
      </w:r>
      <w:r w:rsidRPr="0046265B">
        <w:rPr>
          <w:rFonts w:ascii="Times New Roman" w:hAnsi="Times New Roman"/>
          <w:position w:val="8"/>
          <w:szCs w:val="24"/>
        </w:rPr>
        <w:t>свързани с изпълнението на предмета на настоящата процедура, ще изпълним следното:</w:t>
      </w:r>
    </w:p>
    <w:p w:rsidR="0046265B" w:rsidRPr="0046265B" w:rsidRDefault="0046265B" w:rsidP="0046265B">
      <w:pPr>
        <w:jc w:val="both"/>
        <w:rPr>
          <w:rFonts w:ascii="Times New Roman" w:hAnsi="Times New Roman"/>
          <w:position w:val="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3775"/>
        <w:gridCol w:w="1294"/>
      </w:tblGrid>
      <w:tr w:rsidR="0046265B" w:rsidRPr="0046265B" w:rsidTr="008B67EF">
        <w:tc>
          <w:tcPr>
            <w:tcW w:w="4786"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center"/>
              <w:rPr>
                <w:rFonts w:ascii="Times New Roman" w:hAnsi="Times New Roman"/>
                <w:b/>
                <w:color w:val="000000"/>
                <w:position w:val="8"/>
                <w:szCs w:val="24"/>
              </w:rPr>
            </w:pPr>
            <w:r w:rsidRPr="0046265B">
              <w:rPr>
                <w:rFonts w:ascii="Times New Roman" w:hAnsi="Times New Roman"/>
                <w:b/>
                <w:color w:val="000000"/>
                <w:position w:val="8"/>
                <w:szCs w:val="24"/>
              </w:rPr>
              <w:t>Изисквания и условия на</w:t>
            </w:r>
          </w:p>
          <w:p w:rsidR="0046265B" w:rsidRPr="006D15EC" w:rsidRDefault="006D15EC" w:rsidP="00A12FE6">
            <w:pPr>
              <w:jc w:val="both"/>
              <w:rPr>
                <w:rFonts w:ascii="Times New Roman" w:hAnsi="Times New Roman"/>
                <w:b/>
                <w:color w:val="000000"/>
                <w:position w:val="8"/>
                <w:szCs w:val="24"/>
              </w:rPr>
            </w:pPr>
            <w:r>
              <w:rPr>
                <w:rFonts w:ascii="Times New Roman" w:hAnsi="Times New Roman"/>
                <w:b/>
                <w:color w:val="000000"/>
                <w:position w:val="8"/>
                <w:szCs w:val="24"/>
              </w:rPr>
              <w:t>Екзалто ЕООД</w:t>
            </w:r>
          </w:p>
          <w:p w:rsidR="0046265B" w:rsidRPr="0046265B" w:rsidRDefault="0046265B" w:rsidP="0046265B">
            <w:pPr>
              <w:jc w:val="center"/>
              <w:rPr>
                <w:rFonts w:ascii="Times New Roman" w:hAnsi="Times New Roman"/>
                <w:b/>
                <w:color w:val="000000"/>
                <w:position w:val="8"/>
                <w:sz w:val="18"/>
                <w:szCs w:val="18"/>
              </w:rPr>
            </w:pPr>
            <w:r w:rsidRPr="0046265B">
              <w:rPr>
                <w:rFonts w:ascii="Times New Roman" w:hAnsi="Times New Roman"/>
                <w:color w:val="000000"/>
                <w:position w:val="8"/>
                <w:sz w:val="18"/>
                <w:szCs w:val="18"/>
              </w:rPr>
              <w:t>(</w:t>
            </w:r>
            <w:r w:rsidRPr="0046265B">
              <w:rPr>
                <w:rFonts w:ascii="Times New Roman" w:hAnsi="Times New Roman"/>
                <w:i/>
                <w:color w:val="000000"/>
                <w:position w:val="8"/>
                <w:sz w:val="18"/>
                <w:szCs w:val="18"/>
              </w:rPr>
              <w:t>наименование на бенефициента</w:t>
            </w:r>
            <w:r w:rsidRPr="0046265B">
              <w:rPr>
                <w:rFonts w:ascii="Times New Roman" w:hAnsi="Times New Roman"/>
                <w:color w:val="000000"/>
                <w:position w:val="8"/>
                <w:sz w:val="18"/>
                <w:szCs w:val="18"/>
              </w:rPr>
              <w:t>)</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5E1A21">
            <w:pPr>
              <w:jc w:val="center"/>
              <w:rPr>
                <w:rFonts w:ascii="Times New Roman" w:hAnsi="Times New Roman"/>
                <w:b/>
                <w:color w:val="000000"/>
                <w:position w:val="8"/>
                <w:szCs w:val="24"/>
              </w:rPr>
            </w:pPr>
            <w:r w:rsidRPr="0046265B">
              <w:rPr>
                <w:rFonts w:ascii="Times New Roman" w:hAnsi="Times New Roman"/>
                <w:b/>
                <w:color w:val="000000"/>
                <w:position w:val="8"/>
                <w:szCs w:val="24"/>
              </w:rPr>
              <w:t>Предложение на кандидата</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center"/>
              <w:rPr>
                <w:rFonts w:ascii="Times New Roman" w:hAnsi="Times New Roman"/>
                <w:b/>
                <w:color w:val="000000"/>
                <w:position w:val="8"/>
                <w:szCs w:val="24"/>
              </w:rPr>
            </w:pPr>
            <w:r w:rsidRPr="0046265B">
              <w:rPr>
                <w:rFonts w:ascii="Times New Roman" w:hAnsi="Times New Roman"/>
                <w:b/>
                <w:color w:val="000000"/>
                <w:position w:val="8"/>
                <w:szCs w:val="24"/>
              </w:rPr>
              <w:t>Забележка</w:t>
            </w:r>
          </w:p>
        </w:tc>
      </w:tr>
      <w:tr w:rsidR="0046265B" w:rsidRPr="0046265B" w:rsidTr="008B67EF">
        <w:tc>
          <w:tcPr>
            <w:tcW w:w="4786" w:type="dxa"/>
            <w:tcBorders>
              <w:top w:val="single" w:sz="4" w:space="0" w:color="auto"/>
              <w:left w:val="single" w:sz="4" w:space="0" w:color="auto"/>
              <w:bottom w:val="single" w:sz="4" w:space="0" w:color="auto"/>
              <w:right w:val="single" w:sz="4" w:space="0" w:color="auto"/>
            </w:tcBorders>
            <w:shd w:val="clear" w:color="auto" w:fill="auto"/>
          </w:tcPr>
          <w:p w:rsidR="0046265B" w:rsidRDefault="0046265B" w:rsidP="00A12FE6">
            <w:pPr>
              <w:jc w:val="both"/>
              <w:rPr>
                <w:rFonts w:ascii="Times New Roman" w:hAnsi="Times New Roman"/>
                <w:szCs w:val="24"/>
              </w:rPr>
            </w:pPr>
            <w:r w:rsidRPr="0046265B">
              <w:rPr>
                <w:rFonts w:ascii="Times New Roman" w:hAnsi="Times New Roman"/>
                <w:bCs/>
                <w:szCs w:val="24"/>
              </w:rPr>
              <w:t>Изисквания към изпълнението и качеството на стоките</w:t>
            </w:r>
            <w:r w:rsidRPr="0046265B">
              <w:rPr>
                <w:rFonts w:ascii="Times New Roman" w:hAnsi="Times New Roman"/>
                <w:szCs w:val="24"/>
              </w:rPr>
              <w:t>:</w:t>
            </w:r>
            <w:r w:rsidR="006D15EC">
              <w:rPr>
                <w:rFonts w:ascii="Times New Roman" w:hAnsi="Times New Roman"/>
                <w:szCs w:val="24"/>
              </w:rPr>
              <w:t xml:space="preserve"> </w:t>
            </w:r>
            <w:r w:rsidR="006D15EC" w:rsidRPr="006D15EC">
              <w:rPr>
                <w:rFonts w:ascii="Times New Roman" w:hAnsi="Times New Roman"/>
                <w:szCs w:val="24"/>
              </w:rPr>
              <w:t>Доставка, монтаж и въвеждане в експлоатация на ДМА: Поточна линия за насищане на електронни платки - 1 бр.</w:t>
            </w:r>
          </w:p>
          <w:p w:rsidR="006D15EC" w:rsidRDefault="006D15EC" w:rsidP="00A12FE6">
            <w:pPr>
              <w:jc w:val="both"/>
              <w:rPr>
                <w:rFonts w:ascii="Times New Roman" w:hAnsi="Times New Roman"/>
                <w:szCs w:val="24"/>
              </w:rPr>
            </w:pPr>
          </w:p>
          <w:p w:rsidR="006D15EC" w:rsidRPr="006D15EC" w:rsidRDefault="006D15EC" w:rsidP="006D15EC">
            <w:pPr>
              <w:jc w:val="both"/>
              <w:rPr>
                <w:rFonts w:ascii="Times New Roman" w:hAnsi="Times New Roman"/>
                <w:szCs w:val="24"/>
              </w:rPr>
            </w:pPr>
            <w:r w:rsidRPr="006D15EC">
              <w:rPr>
                <w:rFonts w:ascii="Times New Roman" w:hAnsi="Times New Roman"/>
                <w:szCs w:val="24"/>
              </w:rPr>
              <w:t>1. Миксер за солдер паста със следните спецификации:</w:t>
            </w:r>
          </w:p>
          <w:p w:rsidR="006D15EC" w:rsidRPr="006D15EC" w:rsidRDefault="006D15EC" w:rsidP="006D15EC">
            <w:pPr>
              <w:jc w:val="both"/>
              <w:rPr>
                <w:rFonts w:ascii="Times New Roman" w:hAnsi="Times New Roman"/>
                <w:szCs w:val="24"/>
              </w:rPr>
            </w:pPr>
            <w:r>
              <w:rPr>
                <w:rFonts w:ascii="Times New Roman" w:hAnsi="Times New Roman"/>
                <w:szCs w:val="24"/>
              </w:rPr>
              <w:t xml:space="preserve">- </w:t>
            </w:r>
            <w:r w:rsidRPr="006D15EC">
              <w:rPr>
                <w:rFonts w:ascii="Times New Roman" w:hAnsi="Times New Roman"/>
                <w:szCs w:val="24"/>
              </w:rPr>
              <w:t>Обороти на основния мотор: до 1350RPM</w:t>
            </w:r>
            <w:r w:rsidR="000D0A82">
              <w:rPr>
                <w:rFonts w:ascii="Times New Roman" w:hAnsi="Times New Roman"/>
                <w:szCs w:val="24"/>
              </w:rPr>
              <w:t>;</w:t>
            </w:r>
          </w:p>
          <w:p w:rsidR="006D15EC" w:rsidRPr="006D15EC" w:rsidRDefault="006D15EC" w:rsidP="006D15EC">
            <w:pPr>
              <w:jc w:val="both"/>
              <w:rPr>
                <w:rFonts w:ascii="Times New Roman" w:hAnsi="Times New Roman"/>
                <w:szCs w:val="24"/>
              </w:rPr>
            </w:pPr>
            <w:r>
              <w:rPr>
                <w:rFonts w:ascii="Times New Roman" w:hAnsi="Times New Roman"/>
                <w:szCs w:val="24"/>
              </w:rPr>
              <w:t xml:space="preserve">- </w:t>
            </w:r>
            <w:r w:rsidRPr="006D15EC">
              <w:rPr>
                <w:rFonts w:ascii="Times New Roman" w:hAnsi="Times New Roman"/>
                <w:szCs w:val="24"/>
              </w:rPr>
              <w:t>Обороти на основното рамо: до 400 RPM</w:t>
            </w:r>
            <w:r w:rsidR="000D0A82">
              <w:rPr>
                <w:rFonts w:ascii="Times New Roman" w:hAnsi="Times New Roman"/>
                <w:szCs w:val="24"/>
              </w:rPr>
              <w:t>;</w:t>
            </w:r>
          </w:p>
          <w:p w:rsidR="006D15EC" w:rsidRPr="006D15EC" w:rsidRDefault="006D15EC" w:rsidP="006D15EC">
            <w:pPr>
              <w:jc w:val="both"/>
              <w:rPr>
                <w:rFonts w:ascii="Times New Roman" w:hAnsi="Times New Roman"/>
                <w:szCs w:val="24"/>
              </w:rPr>
            </w:pPr>
            <w:r>
              <w:rPr>
                <w:rFonts w:ascii="Times New Roman" w:hAnsi="Times New Roman"/>
                <w:szCs w:val="24"/>
              </w:rPr>
              <w:t xml:space="preserve">- </w:t>
            </w:r>
            <w:r w:rsidRPr="006D15EC">
              <w:rPr>
                <w:rFonts w:ascii="Times New Roman" w:hAnsi="Times New Roman"/>
                <w:szCs w:val="24"/>
              </w:rPr>
              <w:t>Скорост на втората ос – до 300 RPM</w:t>
            </w:r>
            <w:r w:rsidR="000D0A82">
              <w:rPr>
                <w:rFonts w:ascii="Times New Roman" w:hAnsi="Times New Roman"/>
                <w:szCs w:val="24"/>
              </w:rPr>
              <w:t>;</w:t>
            </w:r>
          </w:p>
          <w:p w:rsidR="006D15EC" w:rsidRPr="006D15EC" w:rsidRDefault="006D15EC" w:rsidP="006D15EC">
            <w:pPr>
              <w:jc w:val="both"/>
              <w:rPr>
                <w:rFonts w:ascii="Times New Roman" w:hAnsi="Times New Roman"/>
                <w:szCs w:val="24"/>
              </w:rPr>
            </w:pPr>
            <w:r>
              <w:rPr>
                <w:rFonts w:ascii="Times New Roman" w:hAnsi="Times New Roman"/>
                <w:szCs w:val="24"/>
              </w:rPr>
              <w:t xml:space="preserve">- </w:t>
            </w:r>
            <w:r w:rsidRPr="006D15EC">
              <w:rPr>
                <w:rFonts w:ascii="Times New Roman" w:hAnsi="Times New Roman"/>
                <w:szCs w:val="24"/>
              </w:rPr>
              <w:t xml:space="preserve">Работен капацитет: от 0-800g в два слота </w:t>
            </w:r>
            <w:r w:rsidR="000D0A82">
              <w:rPr>
                <w:rFonts w:ascii="Times New Roman" w:hAnsi="Times New Roman"/>
                <w:szCs w:val="24"/>
              </w:rPr>
              <w:t>(</w:t>
            </w:r>
            <w:r w:rsidRPr="006D15EC">
              <w:rPr>
                <w:rFonts w:ascii="Times New Roman" w:hAnsi="Times New Roman"/>
                <w:szCs w:val="24"/>
              </w:rPr>
              <w:t>толеранс</w:t>
            </w:r>
            <w:r>
              <w:rPr>
                <w:rFonts w:ascii="Times New Roman" w:hAnsi="Times New Roman"/>
                <w:szCs w:val="24"/>
              </w:rPr>
              <w:t xml:space="preserve"> </w:t>
            </w:r>
            <w:r w:rsidRPr="006D15EC">
              <w:rPr>
                <w:rFonts w:ascii="Times New Roman" w:hAnsi="Times New Roman"/>
                <w:szCs w:val="24"/>
              </w:rPr>
              <w:t>на отклонение между двете емкости до 20 грама)</w:t>
            </w:r>
            <w:r w:rsidR="000D0A82">
              <w:rPr>
                <w:rFonts w:ascii="Times New Roman" w:hAnsi="Times New Roman"/>
                <w:szCs w:val="24"/>
              </w:rPr>
              <w:t>;</w:t>
            </w:r>
          </w:p>
          <w:p w:rsidR="006D15EC" w:rsidRPr="006D15EC" w:rsidRDefault="006D15EC" w:rsidP="006D15EC">
            <w:pPr>
              <w:jc w:val="both"/>
              <w:rPr>
                <w:rFonts w:ascii="Times New Roman" w:hAnsi="Times New Roman"/>
                <w:szCs w:val="24"/>
              </w:rPr>
            </w:pPr>
            <w:r>
              <w:rPr>
                <w:rFonts w:ascii="Times New Roman" w:hAnsi="Times New Roman"/>
                <w:szCs w:val="24"/>
              </w:rPr>
              <w:t xml:space="preserve">- </w:t>
            </w:r>
            <w:r w:rsidRPr="006D15EC">
              <w:rPr>
                <w:rFonts w:ascii="Times New Roman" w:hAnsi="Times New Roman"/>
                <w:szCs w:val="24"/>
              </w:rPr>
              <w:t>Диаметър на работните чаши: до Φ 70</w:t>
            </w:r>
            <w:r w:rsidR="000D0A82">
              <w:rPr>
                <w:rFonts w:ascii="Times New Roman" w:hAnsi="Times New Roman"/>
                <w:szCs w:val="24"/>
              </w:rPr>
              <w:t>;</w:t>
            </w:r>
          </w:p>
          <w:p w:rsidR="006D15EC" w:rsidRPr="006D15EC" w:rsidRDefault="006D15EC" w:rsidP="006D15EC">
            <w:pPr>
              <w:jc w:val="both"/>
              <w:rPr>
                <w:rFonts w:ascii="Times New Roman" w:hAnsi="Times New Roman"/>
                <w:szCs w:val="24"/>
              </w:rPr>
            </w:pPr>
            <w:r>
              <w:rPr>
                <w:rFonts w:ascii="Times New Roman" w:hAnsi="Times New Roman"/>
                <w:szCs w:val="24"/>
              </w:rPr>
              <w:t xml:space="preserve">- </w:t>
            </w:r>
            <w:r w:rsidRPr="006D15EC">
              <w:rPr>
                <w:rFonts w:ascii="Times New Roman" w:hAnsi="Times New Roman"/>
                <w:szCs w:val="24"/>
              </w:rPr>
              <w:t>Съвместимост с различни разфасовки на паста за</w:t>
            </w:r>
            <w:r w:rsidR="000972F3">
              <w:rPr>
                <w:rFonts w:ascii="Times New Roman" w:hAnsi="Times New Roman"/>
                <w:szCs w:val="24"/>
              </w:rPr>
              <w:t xml:space="preserve"> </w:t>
            </w:r>
            <w:r w:rsidRPr="006D15EC">
              <w:rPr>
                <w:rFonts w:ascii="Times New Roman" w:hAnsi="Times New Roman"/>
                <w:szCs w:val="24"/>
              </w:rPr>
              <w:t>запояване от 500г</w:t>
            </w:r>
            <w:r w:rsidR="000D0A82">
              <w:rPr>
                <w:rFonts w:ascii="Times New Roman" w:hAnsi="Times New Roman"/>
                <w:szCs w:val="24"/>
              </w:rPr>
              <w:t>;</w:t>
            </w:r>
          </w:p>
          <w:p w:rsidR="006D15EC" w:rsidRPr="006D15EC" w:rsidRDefault="000972F3"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Възможност за настройка на време</w:t>
            </w:r>
            <w:r w:rsidR="000D0A82">
              <w:rPr>
                <w:rFonts w:ascii="Times New Roman" w:hAnsi="Times New Roman"/>
                <w:szCs w:val="24"/>
              </w:rPr>
              <w:t>;</w:t>
            </w:r>
          </w:p>
          <w:p w:rsidR="006D15EC" w:rsidRPr="006D15EC" w:rsidRDefault="000972F3"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Дисплей – дигитален или тъч</w:t>
            </w:r>
            <w:r w:rsidR="000D0A82">
              <w:rPr>
                <w:rFonts w:ascii="Times New Roman" w:hAnsi="Times New Roman"/>
                <w:szCs w:val="24"/>
              </w:rPr>
              <w:t>;</w:t>
            </w:r>
          </w:p>
          <w:p w:rsidR="006D15EC" w:rsidRDefault="000D0A82"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Консумирана мощност в установен режим на</w:t>
            </w:r>
            <w:r>
              <w:rPr>
                <w:rFonts w:ascii="Times New Roman" w:hAnsi="Times New Roman"/>
                <w:szCs w:val="24"/>
              </w:rPr>
              <w:t xml:space="preserve"> </w:t>
            </w:r>
            <w:r w:rsidR="006D15EC" w:rsidRPr="006D15EC">
              <w:rPr>
                <w:rFonts w:ascii="Times New Roman" w:hAnsi="Times New Roman"/>
                <w:szCs w:val="24"/>
              </w:rPr>
              <w:t>екплоатация: до 60W</w:t>
            </w:r>
            <w:r>
              <w:rPr>
                <w:rFonts w:ascii="Times New Roman" w:hAnsi="Times New Roman"/>
                <w:szCs w:val="24"/>
              </w:rPr>
              <w:t>;</w:t>
            </w:r>
          </w:p>
          <w:p w:rsidR="00C66875" w:rsidRPr="006D15EC" w:rsidRDefault="00C66875" w:rsidP="006D15EC">
            <w:pPr>
              <w:jc w:val="both"/>
              <w:rPr>
                <w:rFonts w:ascii="Times New Roman" w:hAnsi="Times New Roman"/>
                <w:szCs w:val="24"/>
              </w:rPr>
            </w:pPr>
          </w:p>
          <w:p w:rsidR="006D15EC" w:rsidRPr="006D15EC" w:rsidRDefault="006D15EC" w:rsidP="006D15EC">
            <w:pPr>
              <w:jc w:val="both"/>
              <w:rPr>
                <w:rFonts w:ascii="Times New Roman" w:hAnsi="Times New Roman"/>
                <w:szCs w:val="24"/>
              </w:rPr>
            </w:pPr>
            <w:r w:rsidRPr="006D15EC">
              <w:rPr>
                <w:rFonts w:ascii="Times New Roman" w:hAnsi="Times New Roman"/>
                <w:szCs w:val="24"/>
              </w:rPr>
              <w:t>2. Магазинно устройство за зареждане на електронни платки</w:t>
            </w:r>
            <w:r w:rsidR="000D0A82">
              <w:rPr>
                <w:rFonts w:ascii="Times New Roman" w:hAnsi="Times New Roman"/>
                <w:szCs w:val="24"/>
              </w:rPr>
              <w:t xml:space="preserve"> </w:t>
            </w:r>
            <w:r w:rsidRPr="006D15EC">
              <w:rPr>
                <w:rFonts w:ascii="Times New Roman" w:hAnsi="Times New Roman"/>
                <w:szCs w:val="24"/>
              </w:rPr>
              <w:t>със следните спецификации</w:t>
            </w:r>
            <w:r w:rsidR="000D0A82">
              <w:rPr>
                <w:rFonts w:ascii="Times New Roman" w:hAnsi="Times New Roman"/>
                <w:szCs w:val="24"/>
              </w:rPr>
              <w:t>:</w:t>
            </w:r>
          </w:p>
          <w:p w:rsidR="006D15EC" w:rsidRPr="006D15EC" w:rsidRDefault="000D0A82"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контролна система – PLC или еквивалент</w:t>
            </w:r>
            <w:r>
              <w:rPr>
                <w:rFonts w:ascii="Times New Roman" w:hAnsi="Times New Roman"/>
                <w:szCs w:val="24"/>
              </w:rPr>
              <w:t>;</w:t>
            </w:r>
          </w:p>
          <w:p w:rsidR="006D15EC" w:rsidRPr="006D15EC" w:rsidRDefault="000D0A82"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Контролен панел</w:t>
            </w:r>
            <w:r>
              <w:rPr>
                <w:rFonts w:ascii="Times New Roman" w:hAnsi="Times New Roman"/>
                <w:szCs w:val="24"/>
              </w:rPr>
              <w:t>;</w:t>
            </w:r>
          </w:p>
          <w:p w:rsidR="006D15EC" w:rsidRPr="006D15EC" w:rsidRDefault="000D0A82"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Стъпка на подаване - 10,20,30,40мм</w:t>
            </w:r>
            <w:r>
              <w:rPr>
                <w:rFonts w:ascii="Times New Roman" w:hAnsi="Times New Roman"/>
                <w:szCs w:val="24"/>
              </w:rPr>
              <w:t>;</w:t>
            </w:r>
          </w:p>
          <w:p w:rsidR="006D15EC" w:rsidRPr="006D15EC" w:rsidRDefault="000D0A82"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Възможност за избор на посока – от ляво/дясно</w:t>
            </w:r>
            <w:r>
              <w:rPr>
                <w:rFonts w:ascii="Times New Roman" w:hAnsi="Times New Roman"/>
                <w:szCs w:val="24"/>
              </w:rPr>
              <w:t xml:space="preserve">; </w:t>
            </w:r>
          </w:p>
          <w:p w:rsidR="006D15EC" w:rsidRPr="006D15EC" w:rsidRDefault="000D0A82"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 xml:space="preserve">Въздушно налягане – до 5kgf/c </w:t>
            </w:r>
            <w:r w:rsidR="006D15EC" w:rsidRPr="006D15EC">
              <w:rPr>
                <w:rFonts w:ascii="Segoe UI Symbol" w:eastAsia="Segoe UI Symbol" w:hAnsi="Segoe UI Symbol" w:cs="Segoe UI Symbol" w:hint="eastAsia"/>
                <w:szCs w:val="24"/>
              </w:rPr>
              <w:t>㎡</w:t>
            </w:r>
            <w:r>
              <w:rPr>
                <w:rFonts w:ascii="Segoe UI Symbol" w:eastAsia="Segoe UI Symbol" w:hAnsi="Segoe UI Symbol" w:cs="Segoe UI Symbol" w:hint="eastAsia"/>
                <w:szCs w:val="24"/>
              </w:rPr>
              <w:t>;</w:t>
            </w:r>
          </w:p>
          <w:p w:rsidR="006D15EC" w:rsidRDefault="000D0A82"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мощност на главния мотор – до 295W</w:t>
            </w:r>
            <w:r>
              <w:rPr>
                <w:rFonts w:ascii="Times New Roman" w:hAnsi="Times New Roman"/>
                <w:szCs w:val="24"/>
              </w:rPr>
              <w:t>;</w:t>
            </w:r>
          </w:p>
          <w:p w:rsidR="00C66875" w:rsidRPr="006D15EC" w:rsidRDefault="00C66875" w:rsidP="006D15EC">
            <w:pPr>
              <w:jc w:val="both"/>
              <w:rPr>
                <w:rFonts w:ascii="Times New Roman" w:hAnsi="Times New Roman"/>
                <w:szCs w:val="24"/>
              </w:rPr>
            </w:pPr>
          </w:p>
          <w:p w:rsidR="006D15EC" w:rsidRPr="006D15EC" w:rsidRDefault="006D15EC" w:rsidP="006D15EC">
            <w:pPr>
              <w:jc w:val="both"/>
              <w:rPr>
                <w:rFonts w:ascii="Times New Roman" w:hAnsi="Times New Roman"/>
                <w:szCs w:val="24"/>
              </w:rPr>
            </w:pPr>
            <w:r w:rsidRPr="006D15EC">
              <w:rPr>
                <w:rFonts w:ascii="Times New Roman" w:hAnsi="Times New Roman"/>
                <w:szCs w:val="24"/>
              </w:rPr>
              <w:t>3. Принтираща машина със следните спецификации</w:t>
            </w:r>
            <w:r w:rsidR="000D0A82">
              <w:rPr>
                <w:rFonts w:ascii="Times New Roman" w:hAnsi="Times New Roman"/>
                <w:szCs w:val="24"/>
              </w:rPr>
              <w:t>:</w:t>
            </w:r>
          </w:p>
          <w:p w:rsidR="006D15EC" w:rsidRPr="006D15EC" w:rsidRDefault="000D0A82"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управление от микрокомпютър</w:t>
            </w:r>
            <w:r>
              <w:rPr>
                <w:rFonts w:ascii="Times New Roman" w:hAnsi="Times New Roman"/>
                <w:szCs w:val="24"/>
              </w:rPr>
              <w:t>;</w:t>
            </w:r>
          </w:p>
          <w:p w:rsidR="006D15EC" w:rsidRPr="006D15EC" w:rsidRDefault="000D0A82"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интерфейс за управление</w:t>
            </w:r>
            <w:r>
              <w:rPr>
                <w:rFonts w:ascii="Times New Roman" w:hAnsi="Times New Roman"/>
                <w:szCs w:val="24"/>
              </w:rPr>
              <w:t>;</w:t>
            </w:r>
          </w:p>
          <w:p w:rsidR="006D15EC" w:rsidRPr="006D15EC" w:rsidRDefault="000D0A82"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скрапер</w:t>
            </w:r>
            <w:r>
              <w:rPr>
                <w:rFonts w:ascii="Times New Roman" w:hAnsi="Times New Roman"/>
                <w:szCs w:val="24"/>
              </w:rPr>
              <w:t>;</w:t>
            </w:r>
          </w:p>
          <w:p w:rsidR="006D15EC" w:rsidRPr="006D15EC" w:rsidRDefault="000D0A82"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възможност за регулируемо усилие на скрапера</w:t>
            </w:r>
            <w:r>
              <w:rPr>
                <w:rFonts w:ascii="Times New Roman" w:hAnsi="Times New Roman"/>
                <w:szCs w:val="24"/>
              </w:rPr>
              <w:t>;</w:t>
            </w:r>
          </w:p>
          <w:p w:rsidR="000D0A82" w:rsidRDefault="000D0A82" w:rsidP="006D15EC">
            <w:pPr>
              <w:jc w:val="both"/>
              <w:rPr>
                <w:rFonts w:ascii="Times New Roman" w:hAnsi="Times New Roman"/>
                <w:szCs w:val="24"/>
              </w:rPr>
            </w:pPr>
            <w:r>
              <w:rPr>
                <w:rFonts w:ascii="Times New Roman" w:hAnsi="Times New Roman"/>
                <w:szCs w:val="24"/>
              </w:rPr>
              <w:lastRenderedPageBreak/>
              <w:t xml:space="preserve">- </w:t>
            </w:r>
            <w:r w:rsidR="006D15EC" w:rsidRPr="006D15EC">
              <w:rPr>
                <w:rFonts w:ascii="Times New Roman" w:hAnsi="Times New Roman"/>
                <w:szCs w:val="24"/>
              </w:rPr>
              <w:t>променливо честотно управление на скрапера</w:t>
            </w:r>
            <w:r>
              <w:rPr>
                <w:rFonts w:ascii="Times New Roman" w:hAnsi="Times New Roman"/>
                <w:szCs w:val="24"/>
              </w:rPr>
              <w:t>;</w:t>
            </w:r>
          </w:p>
          <w:p w:rsidR="006D15EC" w:rsidRPr="006D15EC" w:rsidRDefault="000D0A82"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скорост на депозиране – 0-100мм/сек</w:t>
            </w:r>
            <w:r>
              <w:rPr>
                <w:rFonts w:ascii="Times New Roman" w:hAnsi="Times New Roman"/>
                <w:szCs w:val="24"/>
              </w:rPr>
              <w:t>;</w:t>
            </w:r>
          </w:p>
          <w:p w:rsidR="006D15EC" w:rsidRPr="006D15EC" w:rsidRDefault="000D0A82"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методи за позициониране – федусиал, референтен</w:t>
            </w:r>
            <w:r>
              <w:rPr>
                <w:rFonts w:ascii="Times New Roman" w:hAnsi="Times New Roman"/>
                <w:szCs w:val="24"/>
              </w:rPr>
              <w:t xml:space="preserve"> ъгъл, референтна дупка и ъгъл;</w:t>
            </w:r>
          </w:p>
          <w:p w:rsidR="006D15EC" w:rsidRPr="006D15EC" w:rsidRDefault="000D0A82"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режим на принтиране: единичен и/или двоен</w:t>
            </w:r>
            <w:r>
              <w:rPr>
                <w:rFonts w:ascii="Times New Roman" w:hAnsi="Times New Roman"/>
                <w:szCs w:val="24"/>
              </w:rPr>
              <w:t>;</w:t>
            </w:r>
          </w:p>
          <w:p w:rsidR="006D15EC" w:rsidRPr="006D15EC" w:rsidRDefault="000D0A82"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методи на работа: полуавтоматичен</w:t>
            </w:r>
            <w:r>
              <w:rPr>
                <w:rFonts w:ascii="Times New Roman" w:hAnsi="Times New Roman"/>
                <w:szCs w:val="24"/>
              </w:rPr>
              <w:t>;</w:t>
            </w:r>
          </w:p>
          <w:p w:rsidR="006D15EC" w:rsidRPr="006D15EC" w:rsidRDefault="000D0A82"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работна маса – желязна или еквивалент</w:t>
            </w:r>
            <w:r>
              <w:rPr>
                <w:rFonts w:ascii="Times New Roman" w:hAnsi="Times New Roman"/>
                <w:szCs w:val="24"/>
              </w:rPr>
              <w:t>;</w:t>
            </w:r>
          </w:p>
          <w:p w:rsidR="006D15EC" w:rsidRPr="006D15EC" w:rsidRDefault="000D0A82"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 xml:space="preserve">атмосферно налягане - 4-7kg/c </w:t>
            </w:r>
            <w:r w:rsidR="006D15EC" w:rsidRPr="006D15EC">
              <w:rPr>
                <w:rFonts w:ascii="Segoe UI Symbol" w:eastAsia="Segoe UI Symbol" w:hAnsi="Segoe UI Symbol" w:cs="Segoe UI Symbol" w:hint="eastAsia"/>
                <w:szCs w:val="24"/>
              </w:rPr>
              <w:t>㎡</w:t>
            </w:r>
            <w:r>
              <w:rPr>
                <w:rFonts w:ascii="Segoe UI Symbol" w:eastAsia="Segoe UI Symbol" w:hAnsi="Segoe UI Symbol" w:cs="Segoe UI Symbol" w:hint="eastAsia"/>
                <w:szCs w:val="24"/>
              </w:rPr>
              <w:t>;</w:t>
            </w:r>
          </w:p>
          <w:p w:rsidR="006D15EC" w:rsidRDefault="000D0A82"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мощност на опериране – до 100W</w:t>
            </w:r>
            <w:r>
              <w:rPr>
                <w:rFonts w:ascii="Times New Roman" w:hAnsi="Times New Roman"/>
                <w:szCs w:val="24"/>
              </w:rPr>
              <w:t>;</w:t>
            </w:r>
          </w:p>
          <w:p w:rsidR="00C66875" w:rsidRPr="006D15EC" w:rsidRDefault="00C66875" w:rsidP="006D15EC">
            <w:pPr>
              <w:jc w:val="both"/>
              <w:rPr>
                <w:rFonts w:ascii="Times New Roman" w:hAnsi="Times New Roman"/>
                <w:szCs w:val="24"/>
              </w:rPr>
            </w:pPr>
          </w:p>
          <w:p w:rsidR="006D15EC" w:rsidRPr="006D15EC" w:rsidRDefault="006D15EC" w:rsidP="006D15EC">
            <w:pPr>
              <w:jc w:val="both"/>
              <w:rPr>
                <w:rFonts w:ascii="Times New Roman" w:hAnsi="Times New Roman"/>
                <w:szCs w:val="24"/>
              </w:rPr>
            </w:pPr>
            <w:r w:rsidRPr="006D15EC">
              <w:rPr>
                <w:rFonts w:ascii="Times New Roman" w:hAnsi="Times New Roman"/>
                <w:szCs w:val="24"/>
              </w:rPr>
              <w:t>4. Инспекционен конвейер със следните спецификации:</w:t>
            </w:r>
          </w:p>
          <w:p w:rsidR="006D15EC" w:rsidRPr="006D15EC" w:rsidRDefault="00C66875"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сачмено – винтови двойки за прецизни линейни</w:t>
            </w:r>
            <w:r>
              <w:rPr>
                <w:rFonts w:ascii="Times New Roman" w:hAnsi="Times New Roman"/>
                <w:szCs w:val="24"/>
              </w:rPr>
              <w:t xml:space="preserve"> </w:t>
            </w:r>
            <w:r w:rsidR="006D15EC" w:rsidRPr="006D15EC">
              <w:rPr>
                <w:rFonts w:ascii="Times New Roman" w:hAnsi="Times New Roman" w:hint="eastAsia"/>
                <w:szCs w:val="24"/>
              </w:rPr>
              <w:t>системи</w:t>
            </w:r>
            <w:r>
              <w:rPr>
                <w:rFonts w:ascii="Times New Roman" w:hAnsi="Times New Roman"/>
                <w:szCs w:val="24"/>
              </w:rPr>
              <w:t>;</w:t>
            </w:r>
          </w:p>
          <w:p w:rsidR="006D15EC" w:rsidRPr="006D15EC" w:rsidRDefault="00C66875"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контрол на скоростта</w:t>
            </w:r>
            <w:r>
              <w:rPr>
                <w:rFonts w:ascii="Times New Roman" w:hAnsi="Times New Roman"/>
                <w:szCs w:val="24"/>
              </w:rPr>
              <w:t>;</w:t>
            </w:r>
          </w:p>
          <w:p w:rsidR="006D15EC" w:rsidRPr="006D15EC" w:rsidRDefault="00C66875"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движение чрез прецизни линейни системи</w:t>
            </w:r>
            <w:r>
              <w:rPr>
                <w:rFonts w:ascii="Times New Roman" w:hAnsi="Times New Roman"/>
                <w:szCs w:val="24"/>
              </w:rPr>
              <w:t>;</w:t>
            </w:r>
          </w:p>
          <w:p w:rsidR="006D15EC" w:rsidRPr="006D15EC" w:rsidRDefault="00C66875"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вид транспортен материал – антистатичен ремък или</w:t>
            </w:r>
            <w:r>
              <w:rPr>
                <w:rFonts w:ascii="Times New Roman" w:hAnsi="Times New Roman"/>
                <w:szCs w:val="24"/>
              </w:rPr>
              <w:t xml:space="preserve"> </w:t>
            </w:r>
            <w:r w:rsidR="006D15EC" w:rsidRPr="006D15EC">
              <w:rPr>
                <w:rFonts w:ascii="Times New Roman" w:hAnsi="Times New Roman" w:hint="eastAsia"/>
                <w:szCs w:val="24"/>
              </w:rPr>
              <w:t>еквивалент</w:t>
            </w:r>
            <w:r>
              <w:rPr>
                <w:rFonts w:ascii="Times New Roman" w:hAnsi="Times New Roman"/>
                <w:szCs w:val="24"/>
              </w:rPr>
              <w:t>;</w:t>
            </w:r>
          </w:p>
          <w:p w:rsidR="006D15EC" w:rsidRDefault="00C66875"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скорост на транспортния ремък - : от 0.5-400mm/min</w:t>
            </w:r>
            <w:r>
              <w:rPr>
                <w:rFonts w:ascii="Times New Roman" w:hAnsi="Times New Roman"/>
                <w:szCs w:val="24"/>
              </w:rPr>
              <w:t>;</w:t>
            </w:r>
          </w:p>
          <w:p w:rsidR="00C66875" w:rsidRPr="006D15EC" w:rsidRDefault="00C66875" w:rsidP="006D15EC">
            <w:pPr>
              <w:jc w:val="both"/>
              <w:rPr>
                <w:rFonts w:ascii="Times New Roman" w:hAnsi="Times New Roman"/>
                <w:szCs w:val="24"/>
              </w:rPr>
            </w:pPr>
          </w:p>
          <w:p w:rsidR="006D15EC" w:rsidRPr="006D15EC" w:rsidRDefault="006D15EC" w:rsidP="006D15EC">
            <w:pPr>
              <w:jc w:val="both"/>
              <w:rPr>
                <w:rFonts w:ascii="Times New Roman" w:hAnsi="Times New Roman"/>
                <w:szCs w:val="24"/>
              </w:rPr>
            </w:pPr>
            <w:r w:rsidRPr="006D15EC">
              <w:rPr>
                <w:rFonts w:ascii="Times New Roman" w:hAnsi="Times New Roman"/>
                <w:szCs w:val="24"/>
              </w:rPr>
              <w:t>5. Рефлоу станция</w:t>
            </w:r>
          </w:p>
          <w:p w:rsidR="006D15EC" w:rsidRPr="006D15EC" w:rsidRDefault="00C66875"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подобрена двуслойна термоизолация</w:t>
            </w:r>
            <w:r>
              <w:rPr>
                <w:rFonts w:ascii="Times New Roman" w:hAnsi="Times New Roman"/>
                <w:szCs w:val="24"/>
              </w:rPr>
              <w:t>;</w:t>
            </w:r>
          </w:p>
          <w:p w:rsidR="006D15EC" w:rsidRPr="006D15EC" w:rsidRDefault="00C66875"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вграден PLC за контрол</w:t>
            </w:r>
            <w:r>
              <w:rPr>
                <w:rFonts w:ascii="Times New Roman" w:hAnsi="Times New Roman"/>
                <w:szCs w:val="24"/>
              </w:rPr>
              <w:t>;</w:t>
            </w:r>
          </w:p>
          <w:p w:rsidR="006D15EC" w:rsidRPr="006D15EC" w:rsidRDefault="00C66875"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много - маршрутна конвекция за подобряване на</w:t>
            </w:r>
            <w:r>
              <w:rPr>
                <w:rFonts w:ascii="Times New Roman" w:hAnsi="Times New Roman"/>
                <w:szCs w:val="24"/>
              </w:rPr>
              <w:t xml:space="preserve"> </w:t>
            </w:r>
            <w:r w:rsidR="006D15EC" w:rsidRPr="006D15EC">
              <w:rPr>
                <w:rFonts w:ascii="Times New Roman" w:hAnsi="Times New Roman" w:hint="eastAsia"/>
                <w:szCs w:val="24"/>
              </w:rPr>
              <w:t>разпределението</w:t>
            </w:r>
            <w:r w:rsidR="006D15EC" w:rsidRPr="006D15EC">
              <w:rPr>
                <w:rFonts w:ascii="Times New Roman" w:hAnsi="Times New Roman"/>
                <w:szCs w:val="24"/>
              </w:rPr>
              <w:t xml:space="preserve"> на температурата</w:t>
            </w:r>
            <w:r>
              <w:rPr>
                <w:rFonts w:ascii="Times New Roman" w:hAnsi="Times New Roman"/>
                <w:szCs w:val="24"/>
              </w:rPr>
              <w:t>;</w:t>
            </w:r>
          </w:p>
          <w:p w:rsidR="006D15EC" w:rsidRPr="006D15EC" w:rsidRDefault="00C66875"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съвместим със следните видове солдер пасти –</w:t>
            </w:r>
            <w:r>
              <w:rPr>
                <w:rFonts w:ascii="Times New Roman" w:hAnsi="Times New Roman"/>
                <w:szCs w:val="24"/>
              </w:rPr>
              <w:t xml:space="preserve"> </w:t>
            </w:r>
            <w:r w:rsidR="006D15EC" w:rsidRPr="006D15EC">
              <w:rPr>
                <w:rFonts w:ascii="Times New Roman" w:hAnsi="Times New Roman" w:hint="eastAsia"/>
                <w:szCs w:val="24"/>
              </w:rPr>
              <w:t>оловни</w:t>
            </w:r>
            <w:r>
              <w:rPr>
                <w:rFonts w:ascii="Times New Roman" w:hAnsi="Times New Roman"/>
                <w:szCs w:val="24"/>
              </w:rPr>
              <w:t>, безол</w:t>
            </w:r>
            <w:r w:rsidRPr="006D15EC">
              <w:rPr>
                <w:rFonts w:ascii="Times New Roman" w:hAnsi="Times New Roman"/>
                <w:szCs w:val="24"/>
              </w:rPr>
              <w:t>овни</w:t>
            </w:r>
            <w:r w:rsidR="006D15EC" w:rsidRPr="006D15EC">
              <w:rPr>
                <w:rFonts w:ascii="Times New Roman" w:hAnsi="Times New Roman"/>
                <w:szCs w:val="24"/>
              </w:rPr>
              <w:t xml:space="preserve"> , високо и ниско температурни</w:t>
            </w:r>
            <w:r>
              <w:rPr>
                <w:rFonts w:ascii="Times New Roman" w:hAnsi="Times New Roman"/>
                <w:szCs w:val="24"/>
              </w:rPr>
              <w:t>;</w:t>
            </w:r>
          </w:p>
          <w:p w:rsidR="006D15EC" w:rsidRPr="006D15EC" w:rsidRDefault="00C66875"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максимален размер на стенсила – 350мм</w:t>
            </w:r>
            <w:r>
              <w:rPr>
                <w:rFonts w:ascii="Times New Roman" w:hAnsi="Times New Roman"/>
                <w:szCs w:val="24"/>
              </w:rPr>
              <w:t>;</w:t>
            </w:r>
          </w:p>
          <w:p w:rsidR="006D15EC" w:rsidRPr="006D15EC" w:rsidRDefault="00C66875"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температурни зони – до 6</w:t>
            </w:r>
          </w:p>
          <w:p w:rsidR="006D15EC" w:rsidRPr="006D15EC" w:rsidRDefault="00C66875"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Контрол на температурата за всяка зона - +/- 1</w:t>
            </w:r>
            <w:r>
              <w:rPr>
                <w:rFonts w:ascii="Times New Roman" w:hAnsi="Times New Roman"/>
                <w:szCs w:val="24"/>
              </w:rPr>
              <w:t xml:space="preserve"> </w:t>
            </w:r>
            <w:r w:rsidR="006D15EC" w:rsidRPr="006D15EC">
              <w:rPr>
                <w:rFonts w:ascii="Times New Roman" w:hAnsi="Times New Roman" w:hint="eastAsia"/>
                <w:szCs w:val="24"/>
              </w:rPr>
              <w:t>градуса</w:t>
            </w:r>
            <w:r>
              <w:rPr>
                <w:rFonts w:ascii="Times New Roman" w:hAnsi="Times New Roman"/>
                <w:szCs w:val="24"/>
              </w:rPr>
              <w:t>;</w:t>
            </w:r>
          </w:p>
          <w:p w:rsidR="006D15EC" w:rsidRPr="006D15EC" w:rsidRDefault="00C66875"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Температурна девиация за платката - +/- 1 градуса</w:t>
            </w:r>
            <w:r>
              <w:rPr>
                <w:rFonts w:ascii="Times New Roman" w:hAnsi="Times New Roman"/>
                <w:szCs w:val="24"/>
              </w:rPr>
              <w:t>;</w:t>
            </w:r>
          </w:p>
          <w:p w:rsidR="006D15EC" w:rsidRPr="006D15EC" w:rsidRDefault="00C66875"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Температурен диапазон – 0 до 350 градуса</w:t>
            </w:r>
            <w:r>
              <w:rPr>
                <w:rFonts w:ascii="Times New Roman" w:hAnsi="Times New Roman"/>
                <w:szCs w:val="24"/>
              </w:rPr>
              <w:t>;</w:t>
            </w:r>
          </w:p>
          <w:p w:rsidR="006D15EC" w:rsidRDefault="00C66875"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Време за стабилизиране – до 10 минути</w:t>
            </w:r>
            <w:r>
              <w:rPr>
                <w:rFonts w:ascii="Times New Roman" w:hAnsi="Times New Roman"/>
                <w:szCs w:val="24"/>
              </w:rPr>
              <w:t>;</w:t>
            </w:r>
          </w:p>
          <w:p w:rsidR="00C66875" w:rsidRDefault="00C66875"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Ширина на конвейрния ремък – до 400мм</w:t>
            </w:r>
            <w:r>
              <w:rPr>
                <w:rFonts w:ascii="Times New Roman" w:hAnsi="Times New Roman"/>
                <w:szCs w:val="24"/>
              </w:rPr>
              <w:t>; - Необходима мощност – до 20кW;</w:t>
            </w:r>
          </w:p>
          <w:p w:rsidR="006D15EC" w:rsidRDefault="00C66875"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Алармен пилон</w:t>
            </w:r>
            <w:r>
              <w:rPr>
                <w:rFonts w:ascii="Times New Roman" w:hAnsi="Times New Roman"/>
                <w:szCs w:val="24"/>
              </w:rPr>
              <w:t>;</w:t>
            </w:r>
          </w:p>
          <w:p w:rsidR="00AB536D" w:rsidRPr="006D15EC" w:rsidRDefault="00AB536D" w:rsidP="006D15EC">
            <w:pPr>
              <w:jc w:val="both"/>
              <w:rPr>
                <w:rFonts w:ascii="Times New Roman" w:hAnsi="Times New Roman"/>
                <w:szCs w:val="24"/>
              </w:rPr>
            </w:pPr>
          </w:p>
          <w:p w:rsidR="00AB536D" w:rsidRDefault="006D15EC" w:rsidP="006D15EC">
            <w:pPr>
              <w:jc w:val="both"/>
              <w:rPr>
                <w:rFonts w:ascii="Times New Roman" w:hAnsi="Times New Roman"/>
                <w:szCs w:val="24"/>
              </w:rPr>
            </w:pPr>
            <w:r w:rsidRPr="006D15EC">
              <w:rPr>
                <w:rFonts w:ascii="Times New Roman" w:hAnsi="Times New Roman"/>
                <w:szCs w:val="24"/>
              </w:rPr>
              <w:t>6. Магазинно устройство за разтоварване на електронни</w:t>
            </w:r>
            <w:r w:rsidR="00AB536D">
              <w:rPr>
                <w:rFonts w:ascii="Times New Roman" w:hAnsi="Times New Roman"/>
                <w:szCs w:val="24"/>
              </w:rPr>
              <w:t xml:space="preserve"> </w:t>
            </w:r>
            <w:r w:rsidRPr="006D15EC">
              <w:rPr>
                <w:rFonts w:ascii="Times New Roman" w:hAnsi="Times New Roman"/>
                <w:szCs w:val="24"/>
              </w:rPr>
              <w:t>платки със следните спецификации</w:t>
            </w:r>
            <w:r w:rsidR="00AB536D">
              <w:rPr>
                <w:rFonts w:ascii="Times New Roman" w:hAnsi="Times New Roman"/>
                <w:szCs w:val="24"/>
              </w:rPr>
              <w:t>:</w:t>
            </w:r>
          </w:p>
          <w:p w:rsidR="00AB536D" w:rsidRDefault="00AB536D" w:rsidP="006D15EC">
            <w:pPr>
              <w:jc w:val="both"/>
              <w:rPr>
                <w:rFonts w:ascii="Times New Roman" w:hAnsi="Times New Roman"/>
                <w:szCs w:val="24"/>
              </w:rPr>
            </w:pPr>
            <w:r>
              <w:rPr>
                <w:rFonts w:ascii="Times New Roman" w:hAnsi="Times New Roman"/>
                <w:szCs w:val="24"/>
              </w:rPr>
              <w:t xml:space="preserve"> - </w:t>
            </w:r>
            <w:r w:rsidR="006D15EC" w:rsidRPr="006D15EC">
              <w:rPr>
                <w:rFonts w:ascii="Times New Roman" w:hAnsi="Times New Roman"/>
                <w:szCs w:val="24"/>
              </w:rPr>
              <w:t>Захранване – 220V 50/60Hz</w:t>
            </w:r>
            <w:r>
              <w:rPr>
                <w:rFonts w:ascii="Times New Roman" w:hAnsi="Times New Roman"/>
                <w:szCs w:val="24"/>
              </w:rPr>
              <w:t xml:space="preserve">; </w:t>
            </w:r>
          </w:p>
          <w:p w:rsidR="00CE1C5B" w:rsidRDefault="00AB536D"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Налягане за пневматиката – до 5 атмосфери</w:t>
            </w:r>
            <w:r w:rsidR="00CE1C5B">
              <w:rPr>
                <w:rFonts w:ascii="Times New Roman" w:hAnsi="Times New Roman"/>
                <w:szCs w:val="24"/>
              </w:rPr>
              <w:t>;</w:t>
            </w:r>
          </w:p>
          <w:p w:rsidR="00CE1C5B" w:rsidRDefault="00CE1C5B"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Размер на платките – максимум 350х220</w:t>
            </w:r>
            <w:r>
              <w:rPr>
                <w:rFonts w:ascii="Times New Roman" w:hAnsi="Times New Roman"/>
                <w:szCs w:val="24"/>
              </w:rPr>
              <w:t xml:space="preserve">; </w:t>
            </w:r>
          </w:p>
          <w:p w:rsidR="00CE1C5B" w:rsidRDefault="00CE1C5B"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Стъпка на хопъра – 10 20 30 40 мм</w:t>
            </w:r>
            <w:r>
              <w:rPr>
                <w:rFonts w:ascii="Times New Roman" w:hAnsi="Times New Roman"/>
                <w:szCs w:val="24"/>
              </w:rPr>
              <w:t>;</w:t>
            </w:r>
          </w:p>
          <w:p w:rsidR="006D15EC" w:rsidRDefault="00CE1C5B"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Тегло – до 220 кг</w:t>
            </w:r>
            <w:r>
              <w:rPr>
                <w:rFonts w:ascii="Times New Roman" w:hAnsi="Times New Roman"/>
                <w:szCs w:val="24"/>
              </w:rPr>
              <w:t>;</w:t>
            </w:r>
          </w:p>
          <w:p w:rsidR="00CE1C5B" w:rsidRPr="006D15EC" w:rsidRDefault="00CE1C5B" w:rsidP="006D15EC">
            <w:pPr>
              <w:jc w:val="both"/>
              <w:rPr>
                <w:rFonts w:ascii="Times New Roman" w:hAnsi="Times New Roman"/>
                <w:szCs w:val="24"/>
              </w:rPr>
            </w:pPr>
          </w:p>
          <w:p w:rsidR="00CE1C5B" w:rsidRDefault="006D15EC" w:rsidP="006D15EC">
            <w:pPr>
              <w:jc w:val="both"/>
              <w:rPr>
                <w:rFonts w:ascii="Times New Roman" w:hAnsi="Times New Roman"/>
                <w:szCs w:val="24"/>
              </w:rPr>
            </w:pPr>
            <w:r w:rsidRPr="006D15EC">
              <w:rPr>
                <w:rFonts w:ascii="Times New Roman" w:hAnsi="Times New Roman"/>
                <w:szCs w:val="24"/>
              </w:rPr>
              <w:t>7. Високоскоростна машина за насищане на електронни</w:t>
            </w:r>
            <w:r w:rsidR="00CE1C5B">
              <w:rPr>
                <w:rFonts w:ascii="Times New Roman" w:hAnsi="Times New Roman"/>
                <w:szCs w:val="24"/>
              </w:rPr>
              <w:t xml:space="preserve"> </w:t>
            </w:r>
            <w:r w:rsidRPr="006D15EC">
              <w:rPr>
                <w:rFonts w:ascii="Times New Roman" w:hAnsi="Times New Roman"/>
                <w:szCs w:val="24"/>
              </w:rPr>
              <w:t>платки</w:t>
            </w:r>
            <w:r w:rsidR="00CE1C5B">
              <w:rPr>
                <w:rFonts w:ascii="Times New Roman" w:hAnsi="Times New Roman"/>
                <w:szCs w:val="24"/>
              </w:rPr>
              <w:t>:</w:t>
            </w:r>
          </w:p>
          <w:p w:rsidR="00CE1C5B" w:rsidRDefault="00CE1C5B"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Линейни степени с високопрецизни серво мотори</w:t>
            </w:r>
            <w:r>
              <w:rPr>
                <w:rFonts w:ascii="Times New Roman" w:hAnsi="Times New Roman"/>
                <w:szCs w:val="24"/>
              </w:rPr>
              <w:t>;</w:t>
            </w:r>
          </w:p>
          <w:p w:rsidR="00CE1C5B" w:rsidRDefault="00CE1C5B" w:rsidP="006D15EC">
            <w:pPr>
              <w:jc w:val="both"/>
              <w:rPr>
                <w:rFonts w:ascii="Times New Roman" w:hAnsi="Times New Roman"/>
                <w:szCs w:val="24"/>
              </w:rPr>
            </w:pPr>
            <w:r>
              <w:rPr>
                <w:rFonts w:ascii="Times New Roman" w:hAnsi="Times New Roman"/>
                <w:szCs w:val="24"/>
              </w:rPr>
              <w:t xml:space="preserve"> - </w:t>
            </w:r>
            <w:r w:rsidR="006D15EC" w:rsidRPr="006D15EC">
              <w:rPr>
                <w:rFonts w:ascii="Times New Roman" w:hAnsi="Times New Roman"/>
                <w:szCs w:val="24"/>
              </w:rPr>
              <w:t xml:space="preserve">Вграден високоскоростен вакуум </w:t>
            </w:r>
            <w:r>
              <w:rPr>
                <w:rFonts w:ascii="Times New Roman" w:hAnsi="Times New Roman"/>
                <w:szCs w:val="24"/>
              </w:rPr>
              <w:t>–</w:t>
            </w:r>
            <w:r w:rsidR="006D15EC" w:rsidRPr="006D15EC">
              <w:rPr>
                <w:rFonts w:ascii="Times New Roman" w:hAnsi="Times New Roman"/>
                <w:szCs w:val="24"/>
              </w:rPr>
              <w:t xml:space="preserve"> генератор</w:t>
            </w:r>
            <w:r>
              <w:rPr>
                <w:rFonts w:ascii="Times New Roman" w:hAnsi="Times New Roman"/>
                <w:szCs w:val="24"/>
              </w:rPr>
              <w:t>;</w:t>
            </w:r>
          </w:p>
          <w:p w:rsidR="00CE1C5B" w:rsidRDefault="00CE1C5B" w:rsidP="006D15EC">
            <w:pPr>
              <w:jc w:val="both"/>
              <w:rPr>
                <w:rFonts w:ascii="Times New Roman" w:hAnsi="Times New Roman"/>
                <w:szCs w:val="24"/>
              </w:rPr>
            </w:pPr>
            <w:r>
              <w:rPr>
                <w:rFonts w:ascii="Times New Roman" w:hAnsi="Times New Roman"/>
                <w:szCs w:val="24"/>
              </w:rPr>
              <w:t xml:space="preserve"> - </w:t>
            </w:r>
            <w:r w:rsidR="006D15EC" w:rsidRPr="006D15EC">
              <w:rPr>
                <w:rFonts w:ascii="Times New Roman" w:hAnsi="Times New Roman"/>
                <w:szCs w:val="24"/>
              </w:rPr>
              <w:t>Високо – прецизни линейни направляващи системи</w:t>
            </w:r>
            <w:r>
              <w:rPr>
                <w:rFonts w:ascii="Times New Roman" w:hAnsi="Times New Roman"/>
                <w:szCs w:val="24"/>
              </w:rPr>
              <w:t>;</w:t>
            </w:r>
          </w:p>
          <w:p w:rsidR="00CE1C5B" w:rsidRDefault="00CE1C5B" w:rsidP="006D15EC">
            <w:pPr>
              <w:jc w:val="both"/>
              <w:rPr>
                <w:rFonts w:ascii="Times New Roman" w:hAnsi="Times New Roman"/>
                <w:szCs w:val="24"/>
              </w:rPr>
            </w:pPr>
            <w:r>
              <w:rPr>
                <w:rFonts w:ascii="Times New Roman" w:hAnsi="Times New Roman"/>
                <w:szCs w:val="24"/>
              </w:rPr>
              <w:t xml:space="preserve"> - </w:t>
            </w:r>
            <w:r w:rsidR="006D15EC" w:rsidRPr="006D15EC">
              <w:rPr>
                <w:rFonts w:ascii="Times New Roman" w:hAnsi="Times New Roman"/>
                <w:szCs w:val="24"/>
              </w:rPr>
              <w:t>Тип на дюзите – JUKI или еквивалент</w:t>
            </w:r>
            <w:r>
              <w:rPr>
                <w:rFonts w:ascii="Times New Roman" w:hAnsi="Times New Roman"/>
                <w:szCs w:val="24"/>
              </w:rPr>
              <w:t>;</w:t>
            </w:r>
          </w:p>
          <w:p w:rsidR="00CE1C5B" w:rsidRDefault="00CE1C5B"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Брой на захващащите глави – до 6</w:t>
            </w:r>
            <w:r>
              <w:rPr>
                <w:rFonts w:ascii="Times New Roman" w:hAnsi="Times New Roman"/>
                <w:szCs w:val="24"/>
              </w:rPr>
              <w:t>;</w:t>
            </w:r>
          </w:p>
          <w:p w:rsidR="00CE1C5B" w:rsidRDefault="00CE1C5B"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Точност на позициониране – до 0.01 мм</w:t>
            </w:r>
            <w:r>
              <w:rPr>
                <w:rFonts w:ascii="Times New Roman" w:hAnsi="Times New Roman"/>
                <w:szCs w:val="24"/>
              </w:rPr>
              <w:t xml:space="preserve">; </w:t>
            </w:r>
          </w:p>
          <w:p w:rsidR="00523114" w:rsidRDefault="00CE1C5B"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Зона за буфериране на дюзата – до5мм</w:t>
            </w:r>
            <w:r w:rsidR="00523114">
              <w:rPr>
                <w:rFonts w:ascii="Times New Roman" w:hAnsi="Times New Roman"/>
                <w:szCs w:val="24"/>
              </w:rPr>
              <w:t>;</w:t>
            </w:r>
          </w:p>
          <w:p w:rsidR="00523114" w:rsidRDefault="00523114"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Пневматика – 0.5 до 0.6 mPa</w:t>
            </w:r>
            <w:r>
              <w:rPr>
                <w:rFonts w:ascii="Times New Roman" w:hAnsi="Times New Roman"/>
                <w:szCs w:val="24"/>
              </w:rPr>
              <w:t>;</w:t>
            </w:r>
          </w:p>
          <w:p w:rsidR="006D15EC" w:rsidRPr="006D15EC" w:rsidRDefault="00523114"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Вградено компютърно зрение с паралелна обработка</w:t>
            </w:r>
            <w:r>
              <w:rPr>
                <w:rFonts w:ascii="Times New Roman" w:hAnsi="Times New Roman"/>
                <w:szCs w:val="24"/>
              </w:rPr>
              <w:t xml:space="preserve"> </w:t>
            </w:r>
            <w:r w:rsidR="006D15EC" w:rsidRPr="006D15EC">
              <w:rPr>
                <w:rFonts w:ascii="Times New Roman" w:hAnsi="Times New Roman"/>
                <w:szCs w:val="24"/>
              </w:rPr>
              <w:t>на шестте дюзи</w:t>
            </w:r>
            <w:r>
              <w:rPr>
                <w:rFonts w:ascii="Times New Roman" w:hAnsi="Times New Roman"/>
                <w:szCs w:val="24"/>
              </w:rPr>
              <w:t xml:space="preserve">; </w:t>
            </w:r>
          </w:p>
          <w:p w:rsidR="006D15EC" w:rsidRPr="006D15EC" w:rsidRDefault="00523114"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Максимален размер на стенсила</w:t>
            </w:r>
            <w:r>
              <w:rPr>
                <w:rFonts w:ascii="Times New Roman" w:hAnsi="Times New Roman"/>
                <w:szCs w:val="24"/>
              </w:rPr>
              <w:t xml:space="preserve"> </w:t>
            </w:r>
            <w:r w:rsidR="006D15EC" w:rsidRPr="006D15EC">
              <w:rPr>
                <w:rFonts w:ascii="Times New Roman" w:hAnsi="Times New Roman"/>
                <w:szCs w:val="24"/>
              </w:rPr>
              <w:t>– 580мм</w:t>
            </w:r>
            <w:r>
              <w:rPr>
                <w:rFonts w:ascii="Times New Roman" w:hAnsi="Times New Roman"/>
                <w:szCs w:val="24"/>
              </w:rPr>
              <w:t xml:space="preserve"> </w:t>
            </w:r>
            <w:r w:rsidR="006D15EC" w:rsidRPr="006D15EC">
              <w:rPr>
                <w:rFonts w:ascii="Times New Roman" w:hAnsi="Times New Roman"/>
                <w:szCs w:val="24"/>
              </w:rPr>
              <w:t>– 370мм</w:t>
            </w:r>
            <w:r>
              <w:rPr>
                <w:rFonts w:ascii="Times New Roman" w:hAnsi="Times New Roman"/>
                <w:szCs w:val="24"/>
              </w:rPr>
              <w:t>;</w:t>
            </w:r>
          </w:p>
          <w:p w:rsidR="006D15EC" w:rsidRPr="006D15EC" w:rsidRDefault="004225D3"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Програмиране</w:t>
            </w:r>
            <w:r>
              <w:rPr>
                <w:rFonts w:ascii="Times New Roman" w:hAnsi="Times New Roman"/>
                <w:szCs w:val="24"/>
              </w:rPr>
              <w:t xml:space="preserve"> </w:t>
            </w:r>
            <w:r w:rsidR="006D15EC" w:rsidRPr="006D15EC">
              <w:rPr>
                <w:rFonts w:ascii="Times New Roman" w:hAnsi="Times New Roman"/>
                <w:szCs w:val="24"/>
              </w:rPr>
              <w:t>- точка– точка, визуално, импорт на</w:t>
            </w:r>
            <w:r>
              <w:rPr>
                <w:rFonts w:ascii="Times New Roman" w:hAnsi="Times New Roman"/>
                <w:szCs w:val="24"/>
              </w:rPr>
              <w:t xml:space="preserve"> </w:t>
            </w:r>
            <w:r w:rsidR="006D15EC" w:rsidRPr="006D15EC">
              <w:rPr>
                <w:rFonts w:ascii="Times New Roman" w:hAnsi="Times New Roman"/>
                <w:szCs w:val="24"/>
              </w:rPr>
              <w:t>файл с координати или еквивалент</w:t>
            </w:r>
            <w:r>
              <w:rPr>
                <w:rFonts w:ascii="Times New Roman" w:hAnsi="Times New Roman"/>
                <w:szCs w:val="24"/>
              </w:rPr>
              <w:t>;</w:t>
            </w:r>
          </w:p>
          <w:p w:rsidR="006D15EC" w:rsidRPr="006D15EC" w:rsidRDefault="004225D3" w:rsidP="006D15EC">
            <w:pPr>
              <w:jc w:val="both"/>
              <w:rPr>
                <w:rFonts w:ascii="Times New Roman" w:hAnsi="Times New Roman"/>
                <w:szCs w:val="24"/>
              </w:rPr>
            </w:pPr>
            <w:r>
              <w:rPr>
                <w:rFonts w:ascii="Times New Roman" w:hAnsi="Times New Roman"/>
                <w:szCs w:val="24"/>
              </w:rPr>
              <w:t xml:space="preserve">- </w:t>
            </w:r>
            <w:r w:rsidR="006D15EC" w:rsidRPr="006D15EC">
              <w:rPr>
                <w:rFonts w:ascii="Times New Roman" w:hAnsi="Times New Roman"/>
                <w:szCs w:val="24"/>
              </w:rPr>
              <w:t>Максимална скорост на насищане</w:t>
            </w:r>
            <w:r>
              <w:rPr>
                <w:rFonts w:ascii="Times New Roman" w:hAnsi="Times New Roman"/>
                <w:szCs w:val="24"/>
              </w:rPr>
              <w:t xml:space="preserve"> </w:t>
            </w:r>
            <w:r w:rsidR="006D15EC" w:rsidRPr="006D15EC">
              <w:rPr>
                <w:rFonts w:ascii="Times New Roman" w:hAnsi="Times New Roman"/>
                <w:szCs w:val="24"/>
              </w:rPr>
              <w:t>– по</w:t>
            </w:r>
          </w:p>
          <w:p w:rsidR="006D15EC" w:rsidRDefault="006D15EC" w:rsidP="006D15EC">
            <w:pPr>
              <w:jc w:val="both"/>
              <w:rPr>
                <w:rFonts w:ascii="Times New Roman" w:hAnsi="Times New Roman"/>
                <w:szCs w:val="24"/>
              </w:rPr>
            </w:pPr>
            <w:r w:rsidRPr="006D15EC">
              <w:rPr>
                <w:rFonts w:ascii="Times New Roman" w:hAnsi="Times New Roman"/>
                <w:szCs w:val="24"/>
              </w:rPr>
              <w:t>– голяма или</w:t>
            </w:r>
            <w:r w:rsidR="004225D3">
              <w:rPr>
                <w:rFonts w:ascii="Times New Roman" w:hAnsi="Times New Roman"/>
                <w:szCs w:val="24"/>
              </w:rPr>
              <w:t xml:space="preserve"> </w:t>
            </w:r>
            <w:r w:rsidRPr="006D15EC">
              <w:rPr>
                <w:rFonts w:ascii="Times New Roman" w:hAnsi="Times New Roman"/>
                <w:szCs w:val="24"/>
              </w:rPr>
              <w:t>равна на 10000 SPH</w:t>
            </w:r>
            <w:r w:rsidR="004225D3">
              <w:rPr>
                <w:rFonts w:ascii="Times New Roman" w:hAnsi="Times New Roman"/>
                <w:szCs w:val="24"/>
              </w:rPr>
              <w:t>;</w:t>
            </w:r>
          </w:p>
          <w:p w:rsidR="006D15EC" w:rsidRDefault="006D15EC" w:rsidP="00A12FE6">
            <w:pPr>
              <w:jc w:val="both"/>
              <w:rPr>
                <w:rFonts w:ascii="Times New Roman" w:hAnsi="Times New Roman"/>
                <w:szCs w:val="24"/>
              </w:rPr>
            </w:pPr>
          </w:p>
          <w:p w:rsidR="00766DA7" w:rsidRDefault="00766DA7" w:rsidP="00A12FE6">
            <w:pPr>
              <w:jc w:val="both"/>
              <w:rPr>
                <w:rFonts w:ascii="Times New Roman" w:hAnsi="Times New Roman"/>
                <w:szCs w:val="24"/>
              </w:rPr>
            </w:pPr>
            <w:r>
              <w:rPr>
                <w:rFonts w:ascii="Times New Roman" w:hAnsi="Times New Roman"/>
                <w:szCs w:val="24"/>
              </w:rPr>
              <w:t>Допълнителни технически изисквания:</w:t>
            </w:r>
          </w:p>
          <w:p w:rsidR="00766DA7" w:rsidRDefault="00766DA7" w:rsidP="00766DA7">
            <w:pPr>
              <w:numPr>
                <w:ilvl w:val="0"/>
                <w:numId w:val="4"/>
              </w:numPr>
              <w:jc w:val="both"/>
              <w:rPr>
                <w:rFonts w:ascii="Times New Roman" w:hAnsi="Times New Roman"/>
                <w:szCs w:val="24"/>
              </w:rPr>
            </w:pPr>
            <w:r>
              <w:rPr>
                <w:rFonts w:ascii="Times New Roman" w:hAnsi="Times New Roman"/>
                <w:szCs w:val="24"/>
              </w:rPr>
              <w:t xml:space="preserve">Наличие на </w:t>
            </w:r>
            <w:r w:rsidRPr="00766DA7">
              <w:rPr>
                <w:rFonts w:ascii="Times New Roman" w:hAnsi="Times New Roman"/>
                <w:szCs w:val="24"/>
              </w:rPr>
              <w:t>Дигитална система с възможност за измерване на разходвана енергия от рефлоу станцията</w:t>
            </w:r>
            <w:r>
              <w:rPr>
                <w:rFonts w:ascii="Times New Roman" w:hAnsi="Times New Roman"/>
                <w:szCs w:val="24"/>
              </w:rPr>
              <w:t>, със следните изисквания:</w:t>
            </w:r>
          </w:p>
          <w:p w:rsidR="00766DA7" w:rsidRDefault="00766DA7" w:rsidP="00766DA7">
            <w:pPr>
              <w:numPr>
                <w:ilvl w:val="0"/>
                <w:numId w:val="5"/>
              </w:numPr>
              <w:jc w:val="both"/>
              <w:rPr>
                <w:rFonts w:ascii="Times New Roman" w:hAnsi="Times New Roman"/>
                <w:szCs w:val="24"/>
              </w:rPr>
            </w:pPr>
            <w:r w:rsidRPr="00766DA7">
              <w:rPr>
                <w:rFonts w:ascii="Times New Roman" w:hAnsi="Times New Roman"/>
                <w:szCs w:val="24"/>
              </w:rPr>
              <w:t>web - базиран интерфейс</w:t>
            </w:r>
            <w:r w:rsidR="00CA63E6">
              <w:rPr>
                <w:rFonts w:ascii="Times New Roman" w:hAnsi="Times New Roman"/>
                <w:szCs w:val="24"/>
              </w:rPr>
              <w:t>;</w:t>
            </w:r>
          </w:p>
          <w:p w:rsidR="00766DA7" w:rsidRDefault="00766DA7" w:rsidP="00766DA7">
            <w:pPr>
              <w:numPr>
                <w:ilvl w:val="0"/>
                <w:numId w:val="5"/>
              </w:numPr>
              <w:jc w:val="both"/>
              <w:rPr>
                <w:rFonts w:ascii="Times New Roman" w:hAnsi="Times New Roman"/>
                <w:szCs w:val="24"/>
              </w:rPr>
            </w:pPr>
            <w:r>
              <w:rPr>
                <w:rFonts w:ascii="Times New Roman" w:hAnsi="Times New Roman"/>
                <w:szCs w:val="24"/>
              </w:rPr>
              <w:t>в</w:t>
            </w:r>
            <w:r w:rsidRPr="00766DA7">
              <w:rPr>
                <w:rFonts w:ascii="Times New Roman" w:hAnsi="Times New Roman"/>
                <w:szCs w:val="24"/>
              </w:rPr>
              <w:t>ъзможност за вход в системата посредством потребителско име и парола</w:t>
            </w:r>
            <w:r w:rsidR="00CA63E6">
              <w:rPr>
                <w:rFonts w:ascii="Times New Roman" w:hAnsi="Times New Roman"/>
                <w:szCs w:val="24"/>
              </w:rPr>
              <w:t>;</w:t>
            </w:r>
          </w:p>
          <w:p w:rsidR="00766DA7" w:rsidRDefault="00766DA7" w:rsidP="00766DA7">
            <w:pPr>
              <w:numPr>
                <w:ilvl w:val="0"/>
                <w:numId w:val="5"/>
              </w:numPr>
              <w:jc w:val="both"/>
              <w:rPr>
                <w:rFonts w:ascii="Times New Roman" w:hAnsi="Times New Roman"/>
                <w:szCs w:val="24"/>
              </w:rPr>
            </w:pPr>
            <w:r w:rsidRPr="00766DA7">
              <w:rPr>
                <w:rFonts w:ascii="Times New Roman" w:hAnsi="Times New Roman"/>
                <w:szCs w:val="24"/>
              </w:rPr>
              <w:t>Възможност за генериране на справки за изразходвана ел. енергия от предварително зададени ел</w:t>
            </w:r>
            <w:r>
              <w:rPr>
                <w:rFonts w:ascii="Times New Roman" w:hAnsi="Times New Roman"/>
                <w:szCs w:val="24"/>
              </w:rPr>
              <w:t xml:space="preserve">ектрически консуматори по време: </w:t>
            </w:r>
            <w:r w:rsidRPr="00766DA7">
              <w:rPr>
                <w:rFonts w:ascii="Times New Roman" w:hAnsi="Times New Roman"/>
                <w:szCs w:val="24"/>
              </w:rPr>
              <w:t>консумация на ден</w:t>
            </w:r>
            <w:r>
              <w:rPr>
                <w:rFonts w:ascii="Times New Roman" w:hAnsi="Times New Roman"/>
                <w:szCs w:val="24"/>
              </w:rPr>
              <w:t xml:space="preserve">, </w:t>
            </w:r>
            <w:r w:rsidRPr="00766DA7">
              <w:rPr>
                <w:rFonts w:ascii="Times New Roman" w:hAnsi="Times New Roman"/>
                <w:szCs w:val="24"/>
              </w:rPr>
              <w:t>консумация (интервал)</w:t>
            </w:r>
            <w:r>
              <w:rPr>
                <w:rFonts w:ascii="Times New Roman" w:hAnsi="Times New Roman"/>
                <w:szCs w:val="24"/>
              </w:rPr>
              <w:t xml:space="preserve">, </w:t>
            </w:r>
            <w:r w:rsidRPr="00766DA7">
              <w:rPr>
                <w:rFonts w:ascii="Times New Roman" w:hAnsi="Times New Roman"/>
                <w:szCs w:val="24"/>
              </w:rPr>
              <w:t>работен режим</w:t>
            </w:r>
            <w:r>
              <w:rPr>
                <w:rFonts w:ascii="Times New Roman" w:hAnsi="Times New Roman"/>
                <w:szCs w:val="24"/>
              </w:rPr>
              <w:t xml:space="preserve">, </w:t>
            </w:r>
            <w:r w:rsidRPr="00766DA7">
              <w:rPr>
                <w:rFonts w:ascii="Times New Roman" w:hAnsi="Times New Roman"/>
                <w:szCs w:val="24"/>
              </w:rPr>
              <w:t>товарен график между дати</w:t>
            </w:r>
            <w:r>
              <w:rPr>
                <w:rFonts w:ascii="Times New Roman" w:hAnsi="Times New Roman"/>
                <w:szCs w:val="24"/>
              </w:rPr>
              <w:t>;</w:t>
            </w:r>
          </w:p>
          <w:p w:rsidR="00766DA7" w:rsidRDefault="00766DA7" w:rsidP="00766DA7">
            <w:pPr>
              <w:numPr>
                <w:ilvl w:val="0"/>
                <w:numId w:val="5"/>
              </w:numPr>
              <w:jc w:val="both"/>
              <w:rPr>
                <w:rFonts w:ascii="Times New Roman" w:hAnsi="Times New Roman"/>
                <w:szCs w:val="24"/>
              </w:rPr>
            </w:pPr>
            <w:r w:rsidRPr="00766DA7">
              <w:rPr>
                <w:rFonts w:ascii="Times New Roman" w:hAnsi="Times New Roman"/>
                <w:szCs w:val="24"/>
              </w:rPr>
              <w:t>Протокол за комуникация – TPC/IP или еквивалент</w:t>
            </w:r>
            <w:r w:rsidR="00CA63E6">
              <w:rPr>
                <w:rFonts w:ascii="Times New Roman" w:hAnsi="Times New Roman"/>
                <w:szCs w:val="24"/>
              </w:rPr>
              <w:t>;</w:t>
            </w:r>
          </w:p>
          <w:p w:rsidR="00766DA7" w:rsidRDefault="00766DA7" w:rsidP="00766DA7">
            <w:pPr>
              <w:numPr>
                <w:ilvl w:val="0"/>
                <w:numId w:val="5"/>
              </w:numPr>
              <w:jc w:val="both"/>
              <w:rPr>
                <w:rFonts w:ascii="Times New Roman" w:hAnsi="Times New Roman"/>
                <w:szCs w:val="24"/>
              </w:rPr>
            </w:pPr>
            <w:r w:rsidRPr="00766DA7">
              <w:rPr>
                <w:rFonts w:ascii="Times New Roman" w:hAnsi="Times New Roman"/>
                <w:szCs w:val="24"/>
              </w:rPr>
              <w:t>Възможност за връзка с IP</w:t>
            </w:r>
            <w:r w:rsidR="00CA63E6">
              <w:rPr>
                <w:rFonts w:ascii="Times New Roman" w:hAnsi="Times New Roman"/>
                <w:szCs w:val="24"/>
              </w:rPr>
              <w:t>;</w:t>
            </w:r>
          </w:p>
          <w:p w:rsidR="00766DA7" w:rsidRDefault="00766DA7" w:rsidP="00766DA7">
            <w:pPr>
              <w:numPr>
                <w:ilvl w:val="0"/>
                <w:numId w:val="5"/>
              </w:numPr>
              <w:jc w:val="both"/>
              <w:rPr>
                <w:rFonts w:ascii="Times New Roman" w:hAnsi="Times New Roman"/>
                <w:szCs w:val="24"/>
              </w:rPr>
            </w:pPr>
            <w:r w:rsidRPr="00766DA7">
              <w:rPr>
                <w:rFonts w:ascii="Times New Roman" w:hAnsi="Times New Roman"/>
                <w:szCs w:val="24"/>
              </w:rPr>
              <w:t>Сървър за база данни:</w:t>
            </w:r>
            <w:r>
              <w:rPr>
                <w:rFonts w:ascii="Times New Roman" w:hAnsi="Times New Roman"/>
                <w:szCs w:val="24"/>
              </w:rPr>
              <w:t xml:space="preserve"> </w:t>
            </w:r>
            <w:r w:rsidRPr="00766DA7">
              <w:rPr>
                <w:rFonts w:ascii="Times New Roman" w:hAnsi="Times New Roman"/>
                <w:szCs w:val="24"/>
              </w:rPr>
              <w:t>RAM – памет –</w:t>
            </w:r>
            <w:r>
              <w:rPr>
                <w:rFonts w:ascii="Times New Roman" w:hAnsi="Times New Roman"/>
                <w:szCs w:val="24"/>
              </w:rPr>
              <w:t xml:space="preserve"> минимум </w:t>
            </w:r>
            <w:r w:rsidRPr="00766DA7">
              <w:rPr>
                <w:rFonts w:ascii="Times New Roman" w:hAnsi="Times New Roman"/>
                <w:szCs w:val="24"/>
              </w:rPr>
              <w:t>16GB;</w:t>
            </w:r>
            <w:r>
              <w:rPr>
                <w:rFonts w:ascii="Times New Roman" w:hAnsi="Times New Roman"/>
                <w:szCs w:val="24"/>
              </w:rPr>
              <w:t xml:space="preserve"> Процесор –i7 и/или еквивалент; </w:t>
            </w:r>
            <w:r w:rsidRPr="00766DA7">
              <w:rPr>
                <w:rFonts w:ascii="Times New Roman" w:hAnsi="Times New Roman"/>
                <w:szCs w:val="24"/>
              </w:rPr>
              <w:t>Дисково пространство –</w:t>
            </w:r>
            <w:r>
              <w:rPr>
                <w:rFonts w:ascii="Times New Roman" w:hAnsi="Times New Roman"/>
                <w:szCs w:val="24"/>
              </w:rPr>
              <w:t xml:space="preserve"> минимум </w:t>
            </w:r>
            <w:r w:rsidRPr="00766DA7">
              <w:rPr>
                <w:rFonts w:ascii="Times New Roman" w:hAnsi="Times New Roman"/>
                <w:szCs w:val="24"/>
              </w:rPr>
              <w:t>4TB;</w:t>
            </w:r>
          </w:p>
          <w:p w:rsidR="00446965" w:rsidRDefault="00446965" w:rsidP="00446965">
            <w:pPr>
              <w:jc w:val="both"/>
              <w:rPr>
                <w:rFonts w:ascii="Times New Roman" w:hAnsi="Times New Roman"/>
                <w:szCs w:val="24"/>
              </w:rPr>
            </w:pPr>
          </w:p>
          <w:p w:rsidR="00446965" w:rsidRPr="002E6507" w:rsidRDefault="002E6507" w:rsidP="00446965">
            <w:pPr>
              <w:jc w:val="both"/>
              <w:rPr>
                <w:rFonts w:ascii="Times New Roman" w:hAnsi="Times New Roman"/>
                <w:i/>
                <w:szCs w:val="24"/>
              </w:rPr>
            </w:pPr>
            <w:r w:rsidRPr="002E6507">
              <w:rPr>
                <w:rFonts w:ascii="Times New Roman" w:hAnsi="Times New Roman"/>
                <w:i/>
                <w:szCs w:val="24"/>
                <w:lang w:val="en-US"/>
              </w:rPr>
              <w:t xml:space="preserve">* </w:t>
            </w:r>
            <w:r w:rsidR="00446965" w:rsidRPr="002E6507">
              <w:rPr>
                <w:rFonts w:ascii="Times New Roman" w:hAnsi="Times New Roman"/>
                <w:i/>
                <w:szCs w:val="24"/>
              </w:rPr>
              <w:t xml:space="preserve">Допълнителните технически изисквания нямат задължителен характер, но </w:t>
            </w:r>
            <w:r w:rsidR="00C5339D" w:rsidRPr="002E6507">
              <w:rPr>
                <w:rFonts w:ascii="Times New Roman" w:hAnsi="Times New Roman"/>
                <w:i/>
                <w:szCs w:val="24"/>
              </w:rPr>
              <w:t>са предмет на оценка</w:t>
            </w:r>
            <w:r w:rsidR="00446965" w:rsidRPr="002E6507">
              <w:rPr>
                <w:rFonts w:ascii="Times New Roman" w:hAnsi="Times New Roman"/>
                <w:i/>
                <w:szCs w:val="24"/>
              </w:rPr>
              <w:t>.</w:t>
            </w:r>
            <w:r w:rsidR="00C5339D" w:rsidRPr="002E6507">
              <w:rPr>
                <w:rFonts w:ascii="Times New Roman" w:hAnsi="Times New Roman"/>
                <w:i/>
                <w:szCs w:val="24"/>
              </w:rPr>
              <w:t xml:space="preserve"> </w:t>
            </w:r>
          </w:p>
          <w:p w:rsidR="006D15EC" w:rsidRPr="002E6507" w:rsidRDefault="00C5339D" w:rsidP="00C5339D">
            <w:pPr>
              <w:jc w:val="both"/>
              <w:rPr>
                <w:rFonts w:ascii="Times New Roman" w:hAnsi="Times New Roman"/>
                <w:i/>
                <w:szCs w:val="24"/>
              </w:rPr>
            </w:pPr>
            <w:r w:rsidRPr="002E6507">
              <w:rPr>
                <w:rFonts w:ascii="Times New Roman" w:hAnsi="Times New Roman"/>
                <w:i/>
                <w:szCs w:val="24"/>
              </w:rPr>
              <w:lastRenderedPageBreak/>
              <w:t>В случай, че в офертата на кандидата липсва информация относно допълнителни технически изисквания и/или са посочени не пълни, не точни  и/или не</w:t>
            </w:r>
            <w:r w:rsidR="001425A5" w:rsidRPr="002E6507">
              <w:rPr>
                <w:rFonts w:ascii="Times New Roman" w:hAnsi="Times New Roman"/>
                <w:i/>
                <w:szCs w:val="24"/>
              </w:rPr>
              <w:t xml:space="preserve"> </w:t>
            </w:r>
            <w:r w:rsidRPr="002E6507">
              <w:rPr>
                <w:rFonts w:ascii="Times New Roman" w:hAnsi="Times New Roman"/>
                <w:i/>
                <w:szCs w:val="24"/>
              </w:rPr>
              <w:t xml:space="preserve">отговарящи на минималните изисквания допълнителни технически характеристики, ще бъде прието, че същите не са налични. </w:t>
            </w:r>
          </w:p>
          <w:p w:rsidR="0046265B" w:rsidRPr="0046265B" w:rsidRDefault="006D15EC" w:rsidP="006D15EC">
            <w:pPr>
              <w:jc w:val="both"/>
              <w:rPr>
                <w:rFonts w:ascii="Times New Roman" w:hAnsi="Times New Roman"/>
                <w:i/>
                <w:color w:val="000000"/>
                <w:position w:val="8"/>
                <w:sz w:val="18"/>
                <w:szCs w:val="18"/>
              </w:rPr>
            </w:pPr>
            <w:r>
              <w:rPr>
                <w:rFonts w:ascii="Times New Roman" w:hAnsi="Times New Roman"/>
                <w:szCs w:val="24"/>
              </w:rPr>
              <w:t xml:space="preserve">  </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46265B" w:rsidRPr="009F7836" w:rsidRDefault="0046265B" w:rsidP="00A12FE6">
            <w:pPr>
              <w:jc w:val="both"/>
              <w:rPr>
                <w:rFonts w:ascii="Times New Roman" w:hAnsi="Times New Roman"/>
                <w:i/>
                <w:color w:val="000000"/>
                <w:position w:val="8"/>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both"/>
              <w:rPr>
                <w:rFonts w:ascii="Times New Roman" w:hAnsi="Times New Roman"/>
                <w:color w:val="000000"/>
                <w:position w:val="8"/>
                <w:szCs w:val="24"/>
              </w:rPr>
            </w:pPr>
          </w:p>
        </w:tc>
      </w:tr>
      <w:tr w:rsidR="0046265B" w:rsidRPr="0046265B" w:rsidTr="008B67EF">
        <w:tc>
          <w:tcPr>
            <w:tcW w:w="4786"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both"/>
              <w:rPr>
                <w:rFonts w:ascii="Times New Roman" w:hAnsi="Times New Roman"/>
                <w:position w:val="8"/>
                <w:szCs w:val="24"/>
              </w:rPr>
            </w:pPr>
            <w:r w:rsidRPr="0046265B">
              <w:rPr>
                <w:rFonts w:ascii="Times New Roman" w:hAnsi="Times New Roman"/>
                <w:color w:val="000000"/>
                <w:position w:val="8"/>
                <w:szCs w:val="24"/>
              </w:rPr>
              <w:lastRenderedPageBreak/>
              <w:t xml:space="preserve">Изисквания към гаранционната и </w:t>
            </w:r>
            <w:r w:rsidRPr="0046265B">
              <w:rPr>
                <w:rFonts w:ascii="Times New Roman" w:hAnsi="Times New Roman"/>
                <w:position w:val="8"/>
                <w:szCs w:val="24"/>
              </w:rPr>
              <w:t>извънгаранционната поддръжка (ако е приложимо):</w:t>
            </w:r>
          </w:p>
          <w:p w:rsidR="00C70949" w:rsidRPr="00C70949" w:rsidRDefault="009D4B05" w:rsidP="00C70949">
            <w:pPr>
              <w:jc w:val="both"/>
              <w:rPr>
                <w:rFonts w:ascii="Times New Roman" w:hAnsi="Times New Roman"/>
                <w:position w:val="8"/>
                <w:szCs w:val="24"/>
              </w:rPr>
            </w:pPr>
            <w:r>
              <w:rPr>
                <w:rFonts w:ascii="Times New Roman" w:hAnsi="Times New Roman"/>
                <w:position w:val="8"/>
                <w:szCs w:val="24"/>
              </w:rPr>
              <w:t xml:space="preserve">- </w:t>
            </w:r>
            <w:r w:rsidRPr="009D4B05">
              <w:rPr>
                <w:rFonts w:ascii="Times New Roman" w:hAnsi="Times New Roman"/>
                <w:position w:val="8"/>
                <w:szCs w:val="24"/>
              </w:rPr>
              <w:t>Гаранционен срок - предложен гаранционен срок под 12 календарни месеца и над 60 календарни месеца ще се считат за нереалистични, следователно няма да бъдат разглеждани и оценявани.</w:t>
            </w:r>
          </w:p>
          <w:p w:rsidR="001A35F8" w:rsidRDefault="001A35F8" w:rsidP="00C70949">
            <w:pPr>
              <w:jc w:val="both"/>
              <w:rPr>
                <w:rFonts w:ascii="Times New Roman" w:hAnsi="Times New Roman"/>
                <w:position w:val="8"/>
                <w:szCs w:val="24"/>
              </w:rPr>
            </w:pPr>
            <w:r w:rsidRPr="001A35F8">
              <w:rPr>
                <w:rFonts w:ascii="Times New Roman" w:hAnsi="Times New Roman"/>
                <w:position w:val="8"/>
                <w:szCs w:val="24"/>
              </w:rPr>
              <w:t>-</w:t>
            </w:r>
            <w:r w:rsidRPr="001A35F8">
              <w:rPr>
                <w:rFonts w:ascii="Times New Roman" w:hAnsi="Times New Roman"/>
                <w:position w:val="8"/>
                <w:szCs w:val="24"/>
              </w:rPr>
              <w:tab/>
              <w:t>Срок на доставка на резервни части – предложен срок на доставка на резервни части по-кратък от 1 работен ден и по-дълъг от 3 работни дни ще се считат за нереалистични, следователно няма да бъдат разглеждани и оценявани.</w:t>
            </w:r>
          </w:p>
          <w:p w:rsidR="00C70949" w:rsidRPr="00C70949" w:rsidRDefault="001A35F8" w:rsidP="00C70949">
            <w:pPr>
              <w:jc w:val="both"/>
              <w:rPr>
                <w:rFonts w:ascii="Times New Roman" w:hAnsi="Times New Roman"/>
                <w:position w:val="8"/>
                <w:szCs w:val="24"/>
              </w:rPr>
            </w:pPr>
            <w:r w:rsidRPr="001A35F8">
              <w:rPr>
                <w:rFonts w:ascii="Times New Roman" w:hAnsi="Times New Roman"/>
                <w:position w:val="8"/>
                <w:szCs w:val="24"/>
              </w:rPr>
              <w:t>-</w:t>
            </w:r>
            <w:r w:rsidRPr="001A35F8">
              <w:rPr>
                <w:rFonts w:ascii="Times New Roman" w:hAnsi="Times New Roman"/>
                <w:position w:val="8"/>
                <w:szCs w:val="24"/>
              </w:rPr>
              <w:tab/>
              <w:t>Време за реакция при възникване на проблем в часове - предложено време за реакция при възникване на проблем под 1 час и над 4 часа ще се счита за нереалистични, следователно няма да бъдат разглеждани и оценявани.</w:t>
            </w:r>
          </w:p>
          <w:p w:rsidR="0046265B" w:rsidRPr="0046265B" w:rsidRDefault="001A35F8" w:rsidP="00C70949">
            <w:pPr>
              <w:jc w:val="both"/>
              <w:rPr>
                <w:rFonts w:ascii="Times New Roman" w:hAnsi="Times New Roman"/>
                <w:b/>
                <w:sz w:val="18"/>
                <w:szCs w:val="18"/>
              </w:rPr>
            </w:pPr>
            <w:r w:rsidRPr="001A35F8">
              <w:rPr>
                <w:rFonts w:ascii="Times New Roman" w:hAnsi="Times New Roman"/>
                <w:position w:val="8"/>
                <w:szCs w:val="24"/>
              </w:rPr>
              <w:t>-</w:t>
            </w:r>
            <w:r w:rsidRPr="001A35F8">
              <w:rPr>
                <w:rFonts w:ascii="Times New Roman" w:hAnsi="Times New Roman"/>
                <w:position w:val="8"/>
                <w:szCs w:val="24"/>
              </w:rPr>
              <w:tab/>
              <w:t>В случай на възникване на проблем, който не може да бъде отстранен на мястото на доставката на оборудването, Изпълнителят се задължава да осигури заместващо оборудване, което да отговаря на същите или по-високи параметри от предложените в Приложение 1 (Оферта), в срок до 24 часа. Разходите за осигуряването на заместващото оборудване са за сметка на Изпълнителя.</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both"/>
              <w:rPr>
                <w:rFonts w:ascii="Times New Roman" w:hAnsi="Times New Roman"/>
                <w:color w:val="000000"/>
                <w:position w:val="8"/>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both"/>
              <w:rPr>
                <w:rFonts w:ascii="Times New Roman" w:hAnsi="Times New Roman"/>
                <w:color w:val="000000"/>
                <w:position w:val="8"/>
                <w:szCs w:val="24"/>
              </w:rPr>
            </w:pPr>
          </w:p>
        </w:tc>
      </w:tr>
      <w:tr w:rsidR="0046265B" w:rsidRPr="0046265B" w:rsidTr="008B67EF">
        <w:tc>
          <w:tcPr>
            <w:tcW w:w="4786"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both"/>
              <w:rPr>
                <w:rFonts w:ascii="Times New Roman" w:hAnsi="Times New Roman"/>
                <w:szCs w:val="24"/>
              </w:rPr>
            </w:pPr>
            <w:r w:rsidRPr="00D2342F">
              <w:rPr>
                <w:rFonts w:ascii="Times New Roman" w:hAnsi="Times New Roman"/>
                <w:szCs w:val="24"/>
              </w:rPr>
              <w:t>Изисквания към документацията,  съпровождаща изпълнението на предмета на процедурата (ако е приложимо):</w:t>
            </w:r>
            <w:r w:rsidRPr="0046265B">
              <w:rPr>
                <w:rFonts w:ascii="Times New Roman" w:hAnsi="Times New Roman"/>
                <w:szCs w:val="24"/>
              </w:rPr>
              <w:t xml:space="preserve"> </w:t>
            </w:r>
          </w:p>
          <w:p w:rsidR="0046265B" w:rsidRPr="0046265B" w:rsidRDefault="00D2342F" w:rsidP="00D2342F">
            <w:pPr>
              <w:jc w:val="both"/>
              <w:rPr>
                <w:rFonts w:ascii="Times New Roman" w:hAnsi="Times New Roman"/>
                <w:b/>
                <w:color w:val="000000"/>
                <w:sz w:val="18"/>
                <w:szCs w:val="18"/>
              </w:rPr>
            </w:pPr>
            <w:r w:rsidRPr="00D2342F">
              <w:rPr>
                <w:rFonts w:ascii="Times New Roman" w:hAnsi="Times New Roman"/>
                <w:szCs w:val="24"/>
              </w:rPr>
              <w:t>Документацията следва да бъде изготвена на български език или да бъде придружена с превод на български език. Спазването на образците</w:t>
            </w:r>
            <w:r>
              <w:rPr>
                <w:rFonts w:ascii="Times New Roman" w:hAnsi="Times New Roman"/>
                <w:szCs w:val="24"/>
              </w:rPr>
              <w:t xml:space="preserve"> и изискванията</w:t>
            </w:r>
            <w:r w:rsidRPr="00D2342F">
              <w:rPr>
                <w:rFonts w:ascii="Times New Roman" w:hAnsi="Times New Roman"/>
                <w:szCs w:val="24"/>
              </w:rPr>
              <w:t xml:space="preserve">, </w:t>
            </w:r>
            <w:r>
              <w:rPr>
                <w:rFonts w:ascii="Times New Roman" w:hAnsi="Times New Roman"/>
                <w:szCs w:val="24"/>
              </w:rPr>
              <w:t xml:space="preserve">указани </w:t>
            </w:r>
            <w:r w:rsidRPr="00D2342F">
              <w:rPr>
                <w:rFonts w:ascii="Times New Roman" w:hAnsi="Times New Roman"/>
                <w:szCs w:val="24"/>
              </w:rPr>
              <w:t xml:space="preserve">в пакета </w:t>
            </w:r>
            <w:r>
              <w:rPr>
                <w:rFonts w:ascii="Times New Roman" w:hAnsi="Times New Roman"/>
                <w:szCs w:val="24"/>
              </w:rPr>
              <w:t>документи към публичната покана имат задължителен характер</w:t>
            </w:r>
            <w:r w:rsidRPr="00D2342F">
              <w:rPr>
                <w:rFonts w:ascii="Times New Roman" w:hAnsi="Times New Roman"/>
                <w:szCs w:val="24"/>
              </w:rPr>
              <w:t>.</w:t>
            </w: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both"/>
              <w:rPr>
                <w:rFonts w:ascii="Times New Roman" w:hAnsi="Times New Roman"/>
                <w:color w:val="000000"/>
                <w:position w:val="8"/>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both"/>
              <w:rPr>
                <w:rFonts w:ascii="Times New Roman" w:hAnsi="Times New Roman"/>
                <w:color w:val="000000"/>
                <w:position w:val="8"/>
                <w:szCs w:val="24"/>
              </w:rPr>
            </w:pPr>
          </w:p>
        </w:tc>
      </w:tr>
      <w:tr w:rsidR="0046265B" w:rsidRPr="0046265B" w:rsidTr="008B67EF">
        <w:tc>
          <w:tcPr>
            <w:tcW w:w="4786"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both"/>
              <w:rPr>
                <w:rFonts w:ascii="Times New Roman" w:hAnsi="Times New Roman"/>
                <w:color w:val="000000"/>
                <w:position w:val="8"/>
                <w:szCs w:val="24"/>
              </w:rPr>
            </w:pPr>
            <w:r w:rsidRPr="0046265B">
              <w:rPr>
                <w:rFonts w:ascii="Times New Roman" w:hAnsi="Times New Roman"/>
                <w:color w:val="000000"/>
                <w:position w:val="8"/>
                <w:szCs w:val="24"/>
              </w:rPr>
              <w:t xml:space="preserve">Изисквания към правата на собственост и правата на ползване на интелектуални продукти </w:t>
            </w:r>
            <w:r w:rsidRPr="0046265B">
              <w:rPr>
                <w:rFonts w:ascii="Times New Roman" w:hAnsi="Times New Roman"/>
                <w:position w:val="8"/>
                <w:szCs w:val="24"/>
              </w:rPr>
              <w:t>(ако е приложимо)</w:t>
            </w:r>
            <w:r w:rsidRPr="0046265B">
              <w:rPr>
                <w:rFonts w:ascii="Times New Roman" w:hAnsi="Times New Roman"/>
                <w:color w:val="000000"/>
                <w:position w:val="8"/>
                <w:szCs w:val="24"/>
              </w:rPr>
              <w:t>.</w:t>
            </w:r>
          </w:p>
          <w:p w:rsidR="00512593" w:rsidRPr="0046265B" w:rsidRDefault="00091000" w:rsidP="00512593">
            <w:pPr>
              <w:jc w:val="both"/>
              <w:rPr>
                <w:rFonts w:ascii="Times New Roman" w:hAnsi="Times New Roman"/>
                <w:b/>
                <w:sz w:val="18"/>
                <w:szCs w:val="18"/>
              </w:rPr>
            </w:pPr>
            <w:r>
              <w:rPr>
                <w:rFonts w:ascii="Times New Roman" w:hAnsi="Times New Roman"/>
                <w:color w:val="000000"/>
                <w:position w:val="8"/>
                <w:szCs w:val="24"/>
              </w:rPr>
              <w:lastRenderedPageBreak/>
              <w:t>Не приложимо;</w:t>
            </w:r>
          </w:p>
          <w:p w:rsidR="0046265B" w:rsidRPr="0046265B" w:rsidRDefault="0046265B" w:rsidP="00A12FE6">
            <w:pPr>
              <w:jc w:val="both"/>
              <w:rPr>
                <w:rFonts w:ascii="Times New Roman" w:hAnsi="Times New Roman"/>
                <w:b/>
                <w:sz w:val="18"/>
                <w:szCs w:val="18"/>
              </w:rPr>
            </w:pP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both"/>
              <w:rPr>
                <w:rFonts w:ascii="Times New Roman" w:hAnsi="Times New Roman"/>
                <w:color w:val="000000"/>
                <w:position w:val="8"/>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both"/>
              <w:rPr>
                <w:rFonts w:ascii="Times New Roman" w:hAnsi="Times New Roman"/>
                <w:color w:val="000000"/>
                <w:position w:val="8"/>
                <w:szCs w:val="24"/>
              </w:rPr>
            </w:pPr>
          </w:p>
        </w:tc>
      </w:tr>
      <w:tr w:rsidR="0046265B" w:rsidRPr="0046265B" w:rsidTr="008B67EF">
        <w:tc>
          <w:tcPr>
            <w:tcW w:w="4786"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both"/>
              <w:rPr>
                <w:rFonts w:ascii="Times New Roman" w:hAnsi="Times New Roman"/>
                <w:szCs w:val="24"/>
              </w:rPr>
            </w:pPr>
            <w:r w:rsidRPr="0046265B">
              <w:rPr>
                <w:rFonts w:ascii="Times New Roman" w:hAnsi="Times New Roman"/>
                <w:szCs w:val="24"/>
              </w:rPr>
              <w:t xml:space="preserve">Изисквания за обучение на персонала </w:t>
            </w:r>
            <w:r w:rsidR="00F67805">
              <w:rPr>
                <w:rFonts w:ascii="Times New Roman" w:hAnsi="Times New Roman"/>
                <w:szCs w:val="24"/>
              </w:rPr>
              <w:t>на бенефициента за експлоатация</w:t>
            </w:r>
            <w:r w:rsidRPr="0046265B">
              <w:rPr>
                <w:rFonts w:ascii="Times New Roman" w:hAnsi="Times New Roman"/>
                <w:szCs w:val="24"/>
              </w:rPr>
              <w:t>:</w:t>
            </w:r>
          </w:p>
          <w:p w:rsidR="00F67805" w:rsidRDefault="00F67805" w:rsidP="00F67805">
            <w:pPr>
              <w:jc w:val="both"/>
              <w:rPr>
                <w:rFonts w:ascii="Times New Roman" w:hAnsi="Times New Roman"/>
                <w:szCs w:val="24"/>
              </w:rPr>
            </w:pPr>
            <w:r>
              <w:rPr>
                <w:rFonts w:ascii="Times New Roman" w:hAnsi="Times New Roman"/>
                <w:szCs w:val="24"/>
              </w:rPr>
              <w:t xml:space="preserve">Изпълнителят следва </w:t>
            </w:r>
            <w:r w:rsidRPr="00F67805">
              <w:rPr>
                <w:rFonts w:ascii="Times New Roman" w:hAnsi="Times New Roman"/>
                <w:szCs w:val="24"/>
              </w:rPr>
              <w:t>да организира и проведе обучение на най-малко един служител на Възложителя, с цел усвояване на умения за работа с доставената Поточна линия за насищане на електронни платки.</w:t>
            </w:r>
          </w:p>
          <w:p w:rsidR="00F67805" w:rsidRPr="0046265B" w:rsidRDefault="00F67805" w:rsidP="00F67805">
            <w:pPr>
              <w:jc w:val="both"/>
              <w:rPr>
                <w:rFonts w:ascii="Times New Roman" w:hAnsi="Times New Roman"/>
                <w:b/>
                <w:color w:val="000000"/>
                <w:sz w:val="18"/>
                <w:szCs w:val="18"/>
              </w:rPr>
            </w:pP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both"/>
              <w:rPr>
                <w:rFonts w:ascii="Times New Roman" w:hAnsi="Times New Roman"/>
                <w:color w:val="000000"/>
                <w:position w:val="8"/>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both"/>
              <w:rPr>
                <w:rFonts w:ascii="Times New Roman" w:hAnsi="Times New Roman"/>
                <w:color w:val="000000"/>
                <w:position w:val="8"/>
                <w:szCs w:val="24"/>
              </w:rPr>
            </w:pPr>
          </w:p>
        </w:tc>
      </w:tr>
      <w:tr w:rsidR="0046265B" w:rsidRPr="0046265B" w:rsidTr="008B67EF">
        <w:tc>
          <w:tcPr>
            <w:tcW w:w="4786"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both"/>
              <w:rPr>
                <w:rFonts w:ascii="Times New Roman" w:hAnsi="Times New Roman"/>
                <w:i/>
                <w:color w:val="000000"/>
                <w:szCs w:val="24"/>
              </w:rPr>
            </w:pPr>
            <w:r w:rsidRPr="0046265B">
              <w:rPr>
                <w:rFonts w:ascii="Times New Roman" w:hAnsi="Times New Roman"/>
                <w:szCs w:val="24"/>
              </w:rPr>
              <w:t>Подпомагащи дейности и условия от бенефициента (ако е приложимо)</w:t>
            </w:r>
            <w:r w:rsidRPr="0046265B">
              <w:rPr>
                <w:rFonts w:ascii="Times New Roman" w:hAnsi="Times New Roman"/>
                <w:b/>
                <w:szCs w:val="24"/>
              </w:rPr>
              <w:t>.</w:t>
            </w:r>
            <w:r w:rsidRPr="0046265B">
              <w:rPr>
                <w:rFonts w:ascii="Times New Roman" w:hAnsi="Times New Roman"/>
                <w:i/>
                <w:color w:val="0000FF"/>
                <w:szCs w:val="24"/>
              </w:rPr>
              <w:t xml:space="preserve"> </w:t>
            </w:r>
          </w:p>
          <w:p w:rsidR="0046265B" w:rsidRPr="0046265B" w:rsidRDefault="00BE4E33" w:rsidP="00A12FE6">
            <w:pPr>
              <w:jc w:val="both"/>
              <w:rPr>
                <w:rFonts w:ascii="Times New Roman" w:hAnsi="Times New Roman"/>
                <w:color w:val="000000"/>
                <w:szCs w:val="24"/>
              </w:rPr>
            </w:pPr>
            <w:r>
              <w:rPr>
                <w:rFonts w:ascii="Times New Roman" w:hAnsi="Times New Roman"/>
                <w:i/>
                <w:color w:val="000000"/>
                <w:szCs w:val="24"/>
              </w:rPr>
              <w:t xml:space="preserve">Не приложимо; </w:t>
            </w:r>
          </w:p>
          <w:p w:rsidR="0046265B" w:rsidRPr="0046265B" w:rsidRDefault="0046265B" w:rsidP="00512593">
            <w:pPr>
              <w:jc w:val="both"/>
              <w:rPr>
                <w:rFonts w:ascii="Times New Roman" w:hAnsi="Times New Roman"/>
                <w:b/>
                <w:sz w:val="18"/>
                <w:szCs w:val="18"/>
              </w:rPr>
            </w:pP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both"/>
              <w:rPr>
                <w:rFonts w:ascii="Times New Roman" w:hAnsi="Times New Roman"/>
                <w:color w:val="000000"/>
                <w:position w:val="8"/>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both"/>
              <w:rPr>
                <w:rFonts w:ascii="Times New Roman" w:hAnsi="Times New Roman"/>
                <w:color w:val="000000"/>
                <w:position w:val="8"/>
                <w:szCs w:val="24"/>
              </w:rPr>
            </w:pPr>
          </w:p>
        </w:tc>
      </w:tr>
      <w:tr w:rsidR="0046265B" w:rsidRPr="0046265B" w:rsidTr="008B67EF">
        <w:tc>
          <w:tcPr>
            <w:tcW w:w="4786"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both"/>
              <w:rPr>
                <w:rFonts w:ascii="Times New Roman" w:hAnsi="Times New Roman"/>
                <w:color w:val="000000"/>
                <w:position w:val="8"/>
                <w:szCs w:val="24"/>
              </w:rPr>
            </w:pPr>
            <w:r w:rsidRPr="0046265B">
              <w:rPr>
                <w:rFonts w:ascii="Times New Roman" w:hAnsi="Times New Roman"/>
                <w:color w:val="000000"/>
                <w:position w:val="8"/>
                <w:szCs w:val="24"/>
              </w:rPr>
              <w:t xml:space="preserve">Други: </w:t>
            </w:r>
            <w:r w:rsidR="00BE4E33">
              <w:rPr>
                <w:rFonts w:ascii="Times New Roman" w:hAnsi="Times New Roman"/>
                <w:color w:val="000000"/>
                <w:position w:val="8"/>
                <w:szCs w:val="24"/>
              </w:rPr>
              <w:t>Не приложимо;</w:t>
            </w:r>
          </w:p>
          <w:p w:rsidR="0046265B" w:rsidRPr="0046265B" w:rsidRDefault="0046265B" w:rsidP="00A12FE6">
            <w:pPr>
              <w:jc w:val="both"/>
              <w:rPr>
                <w:rFonts w:ascii="Times New Roman" w:hAnsi="Times New Roman"/>
                <w:b/>
                <w:color w:val="000000"/>
                <w:sz w:val="18"/>
                <w:szCs w:val="18"/>
              </w:rPr>
            </w:pPr>
          </w:p>
        </w:tc>
        <w:tc>
          <w:tcPr>
            <w:tcW w:w="3775"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both"/>
              <w:rPr>
                <w:rFonts w:ascii="Times New Roman" w:hAnsi="Times New Roman"/>
                <w:color w:val="000000"/>
                <w:position w:val="8"/>
                <w:szCs w:val="24"/>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46265B" w:rsidRPr="0046265B" w:rsidRDefault="0046265B" w:rsidP="00A12FE6">
            <w:pPr>
              <w:jc w:val="both"/>
              <w:rPr>
                <w:rFonts w:ascii="Times New Roman" w:hAnsi="Times New Roman"/>
                <w:color w:val="000000"/>
                <w:position w:val="8"/>
                <w:szCs w:val="24"/>
              </w:rPr>
            </w:pPr>
          </w:p>
        </w:tc>
      </w:tr>
    </w:tbl>
    <w:p w:rsidR="0046265B" w:rsidRPr="0046265B" w:rsidRDefault="0046265B" w:rsidP="0046265B">
      <w:pPr>
        <w:jc w:val="both"/>
        <w:rPr>
          <w:rFonts w:ascii="Times New Roman" w:hAnsi="Times New Roman"/>
          <w:b/>
          <w:color w:val="000000"/>
          <w:position w:val="8"/>
          <w:szCs w:val="24"/>
          <w:lang w:val="en-US"/>
        </w:rPr>
      </w:pPr>
    </w:p>
    <w:p w:rsidR="00060621" w:rsidRDefault="0046265B" w:rsidP="00922716">
      <w:pPr>
        <w:ind w:firstLine="720"/>
        <w:jc w:val="both"/>
        <w:rPr>
          <w:rFonts w:ascii="Times New Roman" w:hAnsi="Times New Roman"/>
          <w:color w:val="000000"/>
          <w:position w:val="8"/>
          <w:szCs w:val="24"/>
        </w:rPr>
      </w:pPr>
      <w:r w:rsidRPr="0046265B">
        <w:rPr>
          <w:rFonts w:ascii="Times New Roman" w:hAnsi="Times New Roman"/>
          <w:color w:val="000000"/>
          <w:position w:val="8"/>
          <w:szCs w:val="24"/>
        </w:rPr>
        <w:t xml:space="preserve">При така предложените от нас условия, в </w:t>
      </w:r>
      <w:r w:rsidR="00060621">
        <w:rPr>
          <w:rFonts w:ascii="Times New Roman" w:hAnsi="Times New Roman"/>
          <w:color w:val="000000"/>
          <w:position w:val="8"/>
          <w:szCs w:val="24"/>
        </w:rPr>
        <w:t>нашето ценово предложение</w:t>
      </w:r>
      <w:r w:rsidRPr="0046265B">
        <w:rPr>
          <w:rFonts w:ascii="Times New Roman" w:hAnsi="Times New Roman"/>
          <w:color w:val="000000"/>
          <w:position w:val="8"/>
          <w:szCs w:val="24"/>
        </w:rPr>
        <w:t xml:space="preserve"> сме включили всички разходи, свързани с качественото изпълнение на предмета на процедурата в описания вид и обхват</w:t>
      </w:r>
      <w:r w:rsidR="00060621">
        <w:rPr>
          <w:rFonts w:ascii="Times New Roman" w:hAnsi="Times New Roman"/>
          <w:color w:val="000000"/>
          <w:position w:val="8"/>
          <w:szCs w:val="24"/>
        </w:rPr>
        <w:t>, както следва:</w:t>
      </w:r>
    </w:p>
    <w:p w:rsidR="00060621" w:rsidRDefault="00060621" w:rsidP="00060621">
      <w:pPr>
        <w:jc w:val="center"/>
        <w:rPr>
          <w:rFonts w:ascii="Times New Roman" w:hAnsi="Times New Roman"/>
          <w:color w:val="000000"/>
          <w:position w:val="8"/>
          <w:szCs w:val="24"/>
        </w:rPr>
      </w:pPr>
    </w:p>
    <w:p w:rsidR="00060621" w:rsidRPr="00060621" w:rsidRDefault="00BD1E1F" w:rsidP="00060621">
      <w:pPr>
        <w:jc w:val="center"/>
        <w:rPr>
          <w:rFonts w:ascii="Times New Roman" w:hAnsi="Times New Roman"/>
          <w:b/>
        </w:rPr>
      </w:pPr>
      <w:r w:rsidRPr="00BD1E1F">
        <w:rPr>
          <w:rFonts w:ascii="Times New Roman" w:hAnsi="Times New Roman"/>
          <w:color w:val="000000"/>
          <w:position w:val="8"/>
          <w:szCs w:val="24"/>
        </w:rPr>
        <w:t xml:space="preserve"> </w:t>
      </w:r>
      <w:r w:rsidR="00060621">
        <w:rPr>
          <w:rFonts w:ascii="Times New Roman" w:hAnsi="Times New Roman"/>
          <w:b/>
        </w:rPr>
        <w:t>ЦЕНОВО ПРЕДЛОЖЕНИЕ</w:t>
      </w:r>
    </w:p>
    <w:p w:rsidR="00060621" w:rsidRPr="00060621" w:rsidRDefault="00060621" w:rsidP="00060621">
      <w:pPr>
        <w:jc w:val="both"/>
        <w:rPr>
          <w:rFonts w:ascii="Times New Roman" w:hAnsi="Times New Roman"/>
          <w:b/>
          <w:i/>
          <w:caps/>
          <w:u w:val="single"/>
        </w:rPr>
      </w:pPr>
    </w:p>
    <w:p w:rsidR="00060621" w:rsidRPr="00060621" w:rsidRDefault="00060621" w:rsidP="00060621">
      <w:pPr>
        <w:rPr>
          <w:rFonts w:ascii="Times New Roman" w:hAnsi="Times New Roman"/>
          <w:b/>
          <w:bCs/>
          <w:sz w:val="22"/>
          <w:u w:val="single"/>
        </w:rPr>
      </w:pPr>
      <w:r w:rsidRPr="00060621">
        <w:rPr>
          <w:rFonts w:ascii="Times New Roman" w:hAnsi="Times New Roman"/>
          <w:b/>
          <w:bCs/>
          <w:sz w:val="22"/>
          <w:u w:val="single"/>
        </w:rPr>
        <w:t>І. ЦЕНА И УСЛОВИЯ НА ДОСТАВКА</w:t>
      </w:r>
    </w:p>
    <w:p w:rsidR="00060621" w:rsidRPr="00060621" w:rsidRDefault="00060621" w:rsidP="00060621">
      <w:pPr>
        <w:rPr>
          <w:rFonts w:ascii="Times New Roman" w:hAnsi="Times New Roman"/>
          <w:b/>
          <w:bCs/>
          <w:sz w:val="22"/>
        </w:rPr>
      </w:pPr>
    </w:p>
    <w:p w:rsidR="00060621" w:rsidRPr="00060621" w:rsidRDefault="00060621" w:rsidP="00060621">
      <w:pPr>
        <w:rPr>
          <w:rFonts w:ascii="Times New Roman" w:hAnsi="Times New Roman"/>
          <w:b/>
          <w:sz w:val="22"/>
        </w:rPr>
      </w:pPr>
      <w:r w:rsidRPr="00060621">
        <w:rPr>
          <w:rFonts w:ascii="Times New Roman" w:hAnsi="Times New Roman"/>
          <w:b/>
          <w:sz w:val="22"/>
        </w:rPr>
        <w:t>Изпълнението на предмета на процедурата ще извършим при следните цени:</w:t>
      </w:r>
    </w:p>
    <w:p w:rsidR="00060621" w:rsidRPr="00060621" w:rsidRDefault="00060621" w:rsidP="00060621">
      <w:pPr>
        <w:rPr>
          <w:rFonts w:ascii="Times New Roman" w:hAnsi="Times New Roman"/>
          <w:b/>
          <w:sz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3240"/>
        <w:gridCol w:w="1080"/>
        <w:gridCol w:w="1620"/>
        <w:gridCol w:w="1980"/>
      </w:tblGrid>
      <w:tr w:rsidR="00060621" w:rsidRPr="00060621" w:rsidTr="00C830AF">
        <w:tc>
          <w:tcPr>
            <w:tcW w:w="900" w:type="dxa"/>
            <w:tcBorders>
              <w:top w:val="single" w:sz="6" w:space="0" w:color="auto"/>
              <w:left w:val="single" w:sz="6" w:space="0" w:color="auto"/>
              <w:bottom w:val="single" w:sz="6" w:space="0" w:color="auto"/>
              <w:right w:val="single" w:sz="6" w:space="0" w:color="auto"/>
            </w:tcBorders>
            <w:shd w:val="clear" w:color="auto" w:fill="FFFFFF"/>
          </w:tcPr>
          <w:p w:rsidR="00060621" w:rsidRPr="00060621" w:rsidRDefault="00060621" w:rsidP="00060621">
            <w:pPr>
              <w:rPr>
                <w:rFonts w:ascii="Times New Roman" w:hAnsi="Times New Roman"/>
                <w:b/>
                <w:sz w:val="22"/>
              </w:rPr>
            </w:pPr>
            <w:r w:rsidRPr="00060621">
              <w:rPr>
                <w:rFonts w:ascii="Times New Roman" w:hAnsi="Times New Roman"/>
                <w:b/>
                <w:sz w:val="22"/>
              </w:rPr>
              <w:t>№</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060621" w:rsidRPr="00060621" w:rsidRDefault="00060621" w:rsidP="00D416A4">
            <w:pPr>
              <w:jc w:val="center"/>
              <w:rPr>
                <w:rFonts w:ascii="Times New Roman" w:hAnsi="Times New Roman"/>
                <w:position w:val="8"/>
                <w:sz w:val="20"/>
              </w:rPr>
            </w:pPr>
            <w:r w:rsidRPr="00060621">
              <w:rPr>
                <w:rFonts w:ascii="Times New Roman" w:hAnsi="Times New Roman"/>
                <w:position w:val="8"/>
                <w:sz w:val="20"/>
              </w:rPr>
              <w:t>Описание на доставките/услугите/</w:t>
            </w:r>
          </w:p>
          <w:p w:rsidR="00060621" w:rsidRPr="00060621" w:rsidRDefault="00060621" w:rsidP="00D416A4">
            <w:pPr>
              <w:jc w:val="center"/>
              <w:rPr>
                <w:rFonts w:ascii="Times New Roman" w:hAnsi="Times New Roman"/>
                <w:b/>
                <w:sz w:val="22"/>
              </w:rPr>
            </w:pPr>
            <w:r w:rsidRPr="00060621">
              <w:rPr>
                <w:rFonts w:ascii="Times New Roman" w:hAnsi="Times New Roman"/>
                <w:position w:val="8"/>
                <w:sz w:val="20"/>
              </w:rPr>
              <w:t>дейностите/ строителството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621" w:rsidRPr="00060621" w:rsidRDefault="00060621" w:rsidP="00D416A4">
            <w:pPr>
              <w:jc w:val="center"/>
              <w:rPr>
                <w:rFonts w:ascii="Times New Roman" w:hAnsi="Times New Roman"/>
                <w:sz w:val="20"/>
              </w:rPr>
            </w:pPr>
            <w:r w:rsidRPr="00060621">
              <w:rPr>
                <w:rFonts w:ascii="Times New Roman" w:hAnsi="Times New Roman"/>
                <w:sz w:val="20"/>
              </w:rPr>
              <w:t>К-во /бр./</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60621" w:rsidRPr="00060621" w:rsidRDefault="00060621" w:rsidP="00D416A4">
            <w:pPr>
              <w:jc w:val="center"/>
              <w:rPr>
                <w:rFonts w:ascii="Times New Roman" w:hAnsi="Times New Roman"/>
                <w:sz w:val="20"/>
              </w:rPr>
            </w:pPr>
            <w:r w:rsidRPr="00060621">
              <w:rPr>
                <w:rFonts w:ascii="Times New Roman" w:hAnsi="Times New Roman"/>
                <w:sz w:val="20"/>
              </w:rPr>
              <w:t>Единична цена в лева</w:t>
            </w:r>
          </w:p>
          <w:p w:rsidR="00060621" w:rsidRPr="00060621" w:rsidRDefault="00060621" w:rsidP="00D416A4">
            <w:pPr>
              <w:jc w:val="center"/>
              <w:rPr>
                <w:rFonts w:ascii="Times New Roman" w:hAnsi="Times New Roman"/>
                <w:sz w:val="18"/>
                <w:szCs w:val="18"/>
              </w:rPr>
            </w:pPr>
            <w:r w:rsidRPr="00060621">
              <w:rPr>
                <w:rFonts w:ascii="Times New Roman" w:hAnsi="Times New Roman"/>
                <w:sz w:val="18"/>
                <w:szCs w:val="18"/>
              </w:rPr>
              <w:t>(с изключение на процедурите с предмет услуги)</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60621" w:rsidRPr="00060621" w:rsidRDefault="00060621" w:rsidP="00D416A4">
            <w:pPr>
              <w:jc w:val="center"/>
              <w:rPr>
                <w:rFonts w:ascii="Times New Roman" w:hAnsi="Times New Roman"/>
                <w:sz w:val="20"/>
              </w:rPr>
            </w:pPr>
            <w:r w:rsidRPr="00060621">
              <w:rPr>
                <w:rFonts w:ascii="Times New Roman" w:hAnsi="Times New Roman"/>
                <w:sz w:val="20"/>
              </w:rPr>
              <w:t xml:space="preserve">Обща цена в лева без ДДС </w:t>
            </w:r>
            <w:r w:rsidRPr="00060621">
              <w:rPr>
                <w:rFonts w:ascii="Times New Roman" w:hAnsi="Times New Roman"/>
                <w:sz w:val="16"/>
                <w:szCs w:val="16"/>
              </w:rPr>
              <w:t>(не се попълва при извършване на периодични доставки)</w:t>
            </w:r>
          </w:p>
        </w:tc>
      </w:tr>
      <w:tr w:rsidR="00060621" w:rsidRPr="00060621" w:rsidTr="00C830AF">
        <w:tc>
          <w:tcPr>
            <w:tcW w:w="900" w:type="dxa"/>
            <w:tcBorders>
              <w:top w:val="single" w:sz="6" w:space="0" w:color="auto"/>
              <w:left w:val="single" w:sz="6" w:space="0" w:color="auto"/>
              <w:bottom w:val="single" w:sz="6" w:space="0" w:color="auto"/>
              <w:right w:val="single" w:sz="6" w:space="0" w:color="auto"/>
            </w:tcBorders>
            <w:shd w:val="clear" w:color="auto" w:fill="FFFFFF"/>
          </w:tcPr>
          <w:p w:rsidR="00060621" w:rsidRPr="00060621" w:rsidRDefault="00060621" w:rsidP="00060621">
            <w:pPr>
              <w:rPr>
                <w:rFonts w:ascii="Times New Roman" w:hAnsi="Times New Roman"/>
                <w:b/>
                <w:sz w:val="22"/>
              </w:rPr>
            </w:pPr>
            <w:r w:rsidRPr="00060621">
              <w:rPr>
                <w:rFonts w:ascii="Times New Roman" w:hAnsi="Times New Roman"/>
                <w:b/>
                <w:sz w:val="22"/>
              </w:rPr>
              <w:t>1</w:t>
            </w:r>
          </w:p>
        </w:tc>
        <w:tc>
          <w:tcPr>
            <w:tcW w:w="3240" w:type="dxa"/>
            <w:tcBorders>
              <w:top w:val="single" w:sz="6" w:space="0" w:color="auto"/>
              <w:left w:val="single" w:sz="6" w:space="0" w:color="auto"/>
              <w:bottom w:val="single" w:sz="6" w:space="0" w:color="auto"/>
              <w:right w:val="single" w:sz="6" w:space="0" w:color="auto"/>
            </w:tcBorders>
            <w:shd w:val="clear" w:color="auto" w:fill="FFFFFF"/>
          </w:tcPr>
          <w:p w:rsidR="00060621" w:rsidRPr="00060621" w:rsidRDefault="004D56C6" w:rsidP="00060621">
            <w:pPr>
              <w:rPr>
                <w:rFonts w:ascii="Times New Roman" w:hAnsi="Times New Roman"/>
                <w:b/>
                <w:sz w:val="22"/>
              </w:rPr>
            </w:pPr>
            <w:r w:rsidRPr="004D56C6">
              <w:rPr>
                <w:rFonts w:ascii="Times New Roman" w:hAnsi="Times New Roman"/>
                <w:b/>
                <w:sz w:val="22"/>
              </w:rPr>
              <w:t>Доставка, монтаж и въвеждане в експлоатация на ДМА: Поточна линия за насищане на електронни платки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60621" w:rsidRPr="00060621" w:rsidRDefault="004D56C6" w:rsidP="00060621">
            <w:pPr>
              <w:rPr>
                <w:rFonts w:ascii="Times New Roman" w:hAnsi="Times New Roman"/>
                <w:b/>
                <w:sz w:val="22"/>
              </w:rPr>
            </w:pPr>
            <w:r>
              <w:rPr>
                <w:rFonts w:ascii="Times New Roman" w:hAnsi="Times New Roman"/>
                <w:b/>
                <w:sz w:val="22"/>
              </w:rPr>
              <w:t>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060621" w:rsidRPr="00060621" w:rsidRDefault="00060621" w:rsidP="00060621">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060621" w:rsidRPr="00060621" w:rsidRDefault="00060621" w:rsidP="00060621">
            <w:pPr>
              <w:rPr>
                <w:rFonts w:ascii="Times New Roman" w:hAnsi="Times New Roman"/>
                <w:b/>
                <w:sz w:val="22"/>
              </w:rPr>
            </w:pPr>
          </w:p>
        </w:tc>
      </w:tr>
      <w:tr w:rsidR="00060621" w:rsidRPr="00060621" w:rsidTr="00C830AF">
        <w:tc>
          <w:tcPr>
            <w:tcW w:w="900" w:type="dxa"/>
            <w:tcBorders>
              <w:top w:val="single" w:sz="6" w:space="0" w:color="auto"/>
              <w:left w:val="single" w:sz="6" w:space="0" w:color="auto"/>
              <w:bottom w:val="single" w:sz="6" w:space="0" w:color="auto"/>
              <w:right w:val="single" w:sz="6" w:space="0" w:color="auto"/>
            </w:tcBorders>
            <w:shd w:val="clear" w:color="auto" w:fill="auto"/>
          </w:tcPr>
          <w:p w:rsidR="00060621" w:rsidRPr="00060621" w:rsidRDefault="00060621" w:rsidP="00060621">
            <w:pPr>
              <w:rPr>
                <w:rFonts w:ascii="Times New Roman" w:hAnsi="Times New Roman"/>
                <w:sz w:val="22"/>
              </w:rPr>
            </w:pPr>
            <w:r w:rsidRPr="00060621">
              <w:rPr>
                <w:rFonts w:ascii="Times New Roman" w:hAnsi="Times New Roman"/>
                <w:b/>
                <w:sz w:val="22"/>
              </w:rPr>
              <w:t>2</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060621" w:rsidRPr="00060621" w:rsidRDefault="00060621" w:rsidP="00060621">
            <w:pPr>
              <w:rPr>
                <w:rFonts w:ascii="Times New Roman" w:hAnsi="Times New Roman"/>
                <w:sz w:val="22"/>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060621" w:rsidRPr="00060621" w:rsidRDefault="00060621" w:rsidP="00060621">
            <w:pPr>
              <w:rPr>
                <w:rFonts w:ascii="Times New Roman" w:hAnsi="Times New Roman"/>
                <w:sz w:val="22"/>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060621" w:rsidRPr="00060621" w:rsidRDefault="00060621" w:rsidP="00060621">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060621" w:rsidRPr="00060621" w:rsidRDefault="00060621" w:rsidP="00060621">
            <w:pPr>
              <w:rPr>
                <w:rFonts w:ascii="Times New Roman" w:hAnsi="Times New Roman"/>
                <w:b/>
                <w:sz w:val="22"/>
              </w:rPr>
            </w:pPr>
          </w:p>
        </w:tc>
      </w:tr>
      <w:tr w:rsidR="00060621" w:rsidRPr="00060621" w:rsidTr="00C830AF">
        <w:tc>
          <w:tcPr>
            <w:tcW w:w="900" w:type="dxa"/>
            <w:tcBorders>
              <w:top w:val="single" w:sz="6" w:space="0" w:color="auto"/>
              <w:left w:val="single" w:sz="6" w:space="0" w:color="auto"/>
              <w:bottom w:val="single" w:sz="6" w:space="0" w:color="auto"/>
              <w:right w:val="single" w:sz="6" w:space="0" w:color="auto"/>
            </w:tcBorders>
            <w:shd w:val="clear" w:color="auto" w:fill="auto"/>
          </w:tcPr>
          <w:p w:rsidR="00060621" w:rsidRPr="00060621" w:rsidRDefault="00060621" w:rsidP="00060621">
            <w:pPr>
              <w:rPr>
                <w:rFonts w:ascii="Times New Roman" w:hAnsi="Times New Roman"/>
                <w:sz w:val="22"/>
              </w:rPr>
            </w:pPr>
            <w:r w:rsidRPr="00060621">
              <w:rPr>
                <w:rFonts w:ascii="Times New Roman" w:hAnsi="Times New Roman"/>
                <w:b/>
                <w:sz w:val="22"/>
              </w:rPr>
              <w:t>3</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060621" w:rsidRPr="00060621" w:rsidRDefault="00060621" w:rsidP="00060621">
            <w:pPr>
              <w:rPr>
                <w:rFonts w:ascii="Times New Roman" w:hAnsi="Times New Roman"/>
                <w:sz w:val="22"/>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060621" w:rsidRPr="00060621" w:rsidRDefault="00060621" w:rsidP="00060621">
            <w:pPr>
              <w:rPr>
                <w:rFonts w:ascii="Times New Roman" w:hAnsi="Times New Roman"/>
                <w:sz w:val="22"/>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060621" w:rsidRPr="00060621" w:rsidRDefault="00060621" w:rsidP="00060621">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060621" w:rsidRPr="00060621" w:rsidRDefault="00060621" w:rsidP="00060621">
            <w:pPr>
              <w:rPr>
                <w:rFonts w:ascii="Times New Roman" w:hAnsi="Times New Roman"/>
                <w:b/>
                <w:sz w:val="22"/>
              </w:rPr>
            </w:pPr>
          </w:p>
        </w:tc>
      </w:tr>
      <w:tr w:rsidR="00060621" w:rsidRPr="00060621" w:rsidTr="00C830AF">
        <w:tc>
          <w:tcPr>
            <w:tcW w:w="900" w:type="dxa"/>
            <w:tcBorders>
              <w:top w:val="single" w:sz="6" w:space="0" w:color="auto"/>
              <w:left w:val="single" w:sz="6" w:space="0" w:color="auto"/>
              <w:bottom w:val="single" w:sz="6" w:space="0" w:color="auto"/>
              <w:right w:val="single" w:sz="6" w:space="0" w:color="auto"/>
            </w:tcBorders>
            <w:shd w:val="clear" w:color="auto" w:fill="auto"/>
          </w:tcPr>
          <w:p w:rsidR="00060621" w:rsidRPr="00060621" w:rsidRDefault="00060621" w:rsidP="00060621">
            <w:pPr>
              <w:rPr>
                <w:rFonts w:ascii="Times New Roman" w:hAnsi="Times New Roman"/>
                <w:sz w:val="22"/>
              </w:rPr>
            </w:pPr>
            <w:r w:rsidRPr="00060621">
              <w:rPr>
                <w:rFonts w:ascii="Times New Roman" w:hAnsi="Times New Roman"/>
                <w:b/>
                <w:sz w:val="22"/>
              </w:rPr>
              <w:t>4</w:t>
            </w:r>
          </w:p>
        </w:tc>
        <w:tc>
          <w:tcPr>
            <w:tcW w:w="3240" w:type="dxa"/>
            <w:tcBorders>
              <w:top w:val="single" w:sz="6" w:space="0" w:color="auto"/>
              <w:left w:val="single" w:sz="6" w:space="0" w:color="auto"/>
              <w:bottom w:val="single" w:sz="6" w:space="0" w:color="auto"/>
              <w:right w:val="single" w:sz="6" w:space="0" w:color="auto"/>
            </w:tcBorders>
            <w:shd w:val="clear" w:color="auto" w:fill="auto"/>
          </w:tcPr>
          <w:p w:rsidR="00060621" w:rsidRPr="00060621" w:rsidRDefault="00060621" w:rsidP="00060621">
            <w:pPr>
              <w:rPr>
                <w:rFonts w:ascii="Times New Roman" w:hAnsi="Times New Roman"/>
                <w:sz w:val="22"/>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060621" w:rsidRPr="00060621" w:rsidRDefault="00060621" w:rsidP="00060621">
            <w:pPr>
              <w:rPr>
                <w:rFonts w:ascii="Times New Roman" w:hAnsi="Times New Roman"/>
                <w:sz w:val="22"/>
              </w:rPr>
            </w:pPr>
          </w:p>
        </w:tc>
        <w:tc>
          <w:tcPr>
            <w:tcW w:w="1620" w:type="dxa"/>
            <w:tcBorders>
              <w:top w:val="single" w:sz="6" w:space="0" w:color="auto"/>
              <w:left w:val="single" w:sz="6" w:space="0" w:color="auto"/>
              <w:bottom w:val="single" w:sz="6" w:space="0" w:color="auto"/>
              <w:right w:val="single" w:sz="6" w:space="0" w:color="auto"/>
            </w:tcBorders>
            <w:shd w:val="clear" w:color="auto" w:fill="auto"/>
          </w:tcPr>
          <w:p w:rsidR="00060621" w:rsidRPr="00060621" w:rsidRDefault="00060621" w:rsidP="00060621">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shd w:val="clear" w:color="auto" w:fill="auto"/>
          </w:tcPr>
          <w:p w:rsidR="00060621" w:rsidRPr="00060621" w:rsidRDefault="00060621" w:rsidP="00060621">
            <w:pPr>
              <w:rPr>
                <w:rFonts w:ascii="Times New Roman" w:hAnsi="Times New Roman"/>
                <w:b/>
                <w:sz w:val="22"/>
              </w:rPr>
            </w:pPr>
          </w:p>
        </w:tc>
      </w:tr>
    </w:tbl>
    <w:p w:rsidR="00060621" w:rsidRPr="00060621" w:rsidRDefault="00060621" w:rsidP="00060621">
      <w:pPr>
        <w:rPr>
          <w:rFonts w:ascii="Times New Roman" w:hAnsi="Times New Roman"/>
          <w:b/>
          <w:sz w:val="12"/>
          <w:szCs w:val="12"/>
        </w:rPr>
      </w:pPr>
    </w:p>
    <w:p w:rsidR="00060621" w:rsidRPr="00060621" w:rsidRDefault="00060621" w:rsidP="00060621">
      <w:pPr>
        <w:rPr>
          <w:rFonts w:ascii="Times New Roman" w:hAnsi="Times New Roman"/>
          <w:b/>
        </w:rPr>
      </w:pPr>
      <w:r w:rsidRPr="00060621">
        <w:rPr>
          <w:rFonts w:ascii="Times New Roman" w:hAnsi="Times New Roman"/>
          <w:b/>
        </w:rPr>
        <w:t>За изпълнение предмета на процедурата в съответствие с условията на настоящата процедура, общата цена</w:t>
      </w:r>
      <w:r w:rsidRPr="00060621">
        <w:rPr>
          <w:rFonts w:ascii="Times New Roman" w:hAnsi="Times New Roman"/>
          <w:b/>
          <w:vertAlign w:val="superscript"/>
        </w:rPr>
        <w:footnoteReference w:id="1"/>
      </w:r>
      <w:r w:rsidRPr="00060621">
        <w:rPr>
          <w:rFonts w:ascii="Times New Roman" w:hAnsi="Times New Roman"/>
          <w:b/>
        </w:rPr>
        <w:t xml:space="preserve"> на нашата оферта възлиза на:</w:t>
      </w:r>
    </w:p>
    <w:p w:rsidR="00060621" w:rsidRPr="00060621" w:rsidRDefault="00060621" w:rsidP="00060621">
      <w:pPr>
        <w:rPr>
          <w:rFonts w:ascii="Times New Roman" w:hAnsi="Times New Roman"/>
          <w:b/>
        </w:rPr>
      </w:pPr>
    </w:p>
    <w:p w:rsidR="00060621" w:rsidRPr="00060621" w:rsidRDefault="00060621" w:rsidP="00060621">
      <w:pPr>
        <w:rPr>
          <w:rFonts w:ascii="Times New Roman" w:hAnsi="Times New Roman"/>
          <w:b/>
          <w:i/>
        </w:rPr>
      </w:pPr>
      <w:r w:rsidRPr="00060621">
        <w:rPr>
          <w:rFonts w:ascii="Times New Roman" w:hAnsi="Times New Roman"/>
          <w:b/>
          <w:sz w:val="22"/>
        </w:rPr>
        <w:t xml:space="preserve">Цифром:__________________ </w:t>
      </w:r>
      <w:r w:rsidRPr="00060621">
        <w:rPr>
          <w:rFonts w:ascii="Times New Roman" w:hAnsi="Times New Roman"/>
          <w:b/>
        </w:rPr>
        <w:t>Словом:__________________________________</w:t>
      </w:r>
    </w:p>
    <w:p w:rsidR="00060621" w:rsidRPr="00060621" w:rsidRDefault="00060621" w:rsidP="00DE1E71">
      <w:pPr>
        <w:ind w:firstLine="1080"/>
        <w:rPr>
          <w:rFonts w:ascii="Times New Roman" w:hAnsi="Times New Roman"/>
          <w:sz w:val="16"/>
          <w:szCs w:val="16"/>
        </w:rPr>
      </w:pPr>
      <w:r w:rsidRPr="00060621">
        <w:rPr>
          <w:rFonts w:ascii="Times New Roman" w:hAnsi="Times New Roman"/>
          <w:sz w:val="16"/>
          <w:szCs w:val="16"/>
        </w:rPr>
        <w:t>(</w:t>
      </w:r>
      <w:r w:rsidRPr="00060621">
        <w:rPr>
          <w:rFonts w:ascii="Times New Roman" w:hAnsi="Times New Roman"/>
          <w:i/>
          <w:sz w:val="16"/>
          <w:szCs w:val="16"/>
        </w:rPr>
        <w:t>посочва се цифром и словом стойността без ДДС</w:t>
      </w:r>
      <w:r w:rsidRPr="00060621">
        <w:rPr>
          <w:rFonts w:ascii="Times New Roman" w:hAnsi="Times New Roman"/>
          <w:sz w:val="16"/>
          <w:szCs w:val="16"/>
        </w:rPr>
        <w:t>)</w:t>
      </w:r>
    </w:p>
    <w:p w:rsidR="00060621" w:rsidRPr="00060621" w:rsidRDefault="00060621" w:rsidP="00060621">
      <w:pPr>
        <w:rPr>
          <w:rFonts w:ascii="Times New Roman" w:hAnsi="Times New Roman"/>
          <w:sz w:val="22"/>
        </w:rPr>
      </w:pPr>
    </w:p>
    <w:p w:rsidR="00060621" w:rsidRPr="00060621" w:rsidRDefault="00060621" w:rsidP="00060621">
      <w:pPr>
        <w:ind w:firstLine="720"/>
        <w:rPr>
          <w:rFonts w:ascii="Times New Roman" w:hAnsi="Times New Roman"/>
          <w:b/>
        </w:rPr>
      </w:pPr>
      <w:r w:rsidRPr="00060621">
        <w:rPr>
          <w:rFonts w:ascii="Times New Roman" w:hAnsi="Times New Roman"/>
          <w:b/>
        </w:rPr>
        <w:t>Декларираме, че в предложената цена е спазено изискването за минимална цена на труда (</w:t>
      </w:r>
      <w:r w:rsidRPr="00060621">
        <w:rPr>
          <w:rFonts w:ascii="Times New Roman" w:hAnsi="Times New Roman"/>
          <w:b/>
          <w:sz w:val="18"/>
          <w:szCs w:val="18"/>
        </w:rPr>
        <w:t>за случаите, когато процедурата е за избор на изпълнител на договор за строителство</w:t>
      </w:r>
      <w:r w:rsidRPr="00060621">
        <w:rPr>
          <w:rFonts w:ascii="Times New Roman" w:hAnsi="Times New Roman"/>
          <w:b/>
        </w:rPr>
        <w:t>).</w:t>
      </w:r>
    </w:p>
    <w:p w:rsidR="00060621" w:rsidRPr="00060621" w:rsidRDefault="00060621" w:rsidP="00060621">
      <w:pPr>
        <w:rPr>
          <w:rFonts w:ascii="Times New Roman" w:hAnsi="Times New Roman"/>
          <w:b/>
          <w:lang w:val="ru-RU"/>
        </w:rPr>
      </w:pPr>
    </w:p>
    <w:p w:rsidR="00060621" w:rsidRPr="00060621" w:rsidRDefault="00060621" w:rsidP="00060621">
      <w:pPr>
        <w:rPr>
          <w:rFonts w:ascii="Times New Roman" w:hAnsi="Times New Roman"/>
          <w:b/>
          <w:lang w:val="ru-RU"/>
        </w:rPr>
      </w:pPr>
    </w:p>
    <w:p w:rsidR="00060621" w:rsidRPr="00060621" w:rsidRDefault="00060621" w:rsidP="00060621">
      <w:pPr>
        <w:rPr>
          <w:rFonts w:ascii="Times New Roman" w:hAnsi="Times New Roman"/>
          <w:b/>
          <w:u w:val="single"/>
        </w:rPr>
      </w:pPr>
      <w:r w:rsidRPr="00060621">
        <w:rPr>
          <w:rFonts w:ascii="Times New Roman" w:hAnsi="Times New Roman"/>
          <w:b/>
          <w:u w:val="single"/>
        </w:rPr>
        <w:t>ІІ. НАЧИН НА ПЛАЩАНЕ</w:t>
      </w:r>
    </w:p>
    <w:p w:rsidR="00060621" w:rsidRPr="00060621" w:rsidRDefault="00060621" w:rsidP="00060621">
      <w:pPr>
        <w:rPr>
          <w:rFonts w:ascii="Times New Roman" w:hAnsi="Times New Roman"/>
        </w:rPr>
      </w:pPr>
      <w:r w:rsidRPr="00060621">
        <w:rPr>
          <w:rFonts w:ascii="Times New Roman" w:hAnsi="Times New Roman"/>
        </w:rPr>
        <w:t>Предлаганият от нас начин на плащане е, както следва: __________________________</w:t>
      </w:r>
    </w:p>
    <w:p w:rsidR="00060621" w:rsidRPr="00060621" w:rsidRDefault="00060621" w:rsidP="00060621">
      <w:pPr>
        <w:ind w:left="5664" w:firstLine="708"/>
        <w:rPr>
          <w:rFonts w:ascii="Times New Roman" w:hAnsi="Times New Roman"/>
          <w:sz w:val="16"/>
          <w:szCs w:val="16"/>
        </w:rPr>
      </w:pPr>
      <w:r w:rsidRPr="00060621">
        <w:rPr>
          <w:rFonts w:ascii="Times New Roman" w:hAnsi="Times New Roman"/>
          <w:i/>
          <w:iCs/>
          <w:sz w:val="16"/>
          <w:szCs w:val="16"/>
        </w:rPr>
        <w:t>( описва се)</w:t>
      </w:r>
    </w:p>
    <w:p w:rsidR="00060621" w:rsidRPr="00060621" w:rsidRDefault="00060621" w:rsidP="00060621">
      <w:pPr>
        <w:rPr>
          <w:rFonts w:ascii="Times New Roman" w:hAnsi="Times New Roman"/>
          <w:b/>
          <w:sz w:val="22"/>
        </w:rPr>
      </w:pPr>
    </w:p>
    <w:p w:rsidR="00060621" w:rsidRPr="00060621" w:rsidRDefault="00060621" w:rsidP="00060621">
      <w:pPr>
        <w:ind w:firstLine="708"/>
        <w:jc w:val="both"/>
        <w:rPr>
          <w:rFonts w:ascii="Times New Roman" w:hAnsi="Times New Roman"/>
        </w:rPr>
      </w:pPr>
      <w:r w:rsidRPr="00060621">
        <w:rPr>
          <w:rFonts w:ascii="Times New Roman" w:hAnsi="Times New Roman"/>
        </w:rPr>
        <w:lastRenderedPageBreak/>
        <w:t xml:space="preserve">При </w:t>
      </w:r>
      <w:r w:rsidR="00407E23">
        <w:rPr>
          <w:rFonts w:ascii="Times New Roman" w:hAnsi="Times New Roman"/>
        </w:rPr>
        <w:t>разминаване</w:t>
      </w:r>
      <w:r w:rsidRPr="00060621">
        <w:rPr>
          <w:rFonts w:ascii="Times New Roman" w:hAnsi="Times New Roman"/>
        </w:rPr>
        <w:t xml:space="preserve"> между предложените единична и обща цена, валидна ще бъде единичната</w:t>
      </w:r>
      <w:r w:rsidRPr="00060621">
        <w:rPr>
          <w:rFonts w:ascii="Times New Roman" w:hAnsi="Times New Roman"/>
          <w:iCs/>
        </w:rPr>
        <w:t xml:space="preserve"> </w:t>
      </w:r>
      <w:r w:rsidRPr="00060621">
        <w:rPr>
          <w:rFonts w:ascii="Times New Roman" w:hAnsi="Times New Roman"/>
        </w:rPr>
        <w:t>цена на офертата. В случай че бъде открито такова несъответствие, ще бъдем задължени да приведем общата</w:t>
      </w:r>
      <w:r w:rsidR="004D56C6">
        <w:rPr>
          <w:rFonts w:ascii="Times New Roman" w:hAnsi="Times New Roman"/>
        </w:rPr>
        <w:t xml:space="preserve"> </w:t>
      </w:r>
      <w:r w:rsidRPr="00060621">
        <w:rPr>
          <w:rFonts w:ascii="Times New Roman" w:hAnsi="Times New Roman"/>
        </w:rPr>
        <w:t>цена в съответствие с единичната</w:t>
      </w:r>
      <w:r w:rsidR="004D56C6">
        <w:rPr>
          <w:rFonts w:ascii="Times New Roman" w:hAnsi="Times New Roman"/>
        </w:rPr>
        <w:t xml:space="preserve"> </w:t>
      </w:r>
      <w:r w:rsidRPr="00060621">
        <w:rPr>
          <w:rFonts w:ascii="Times New Roman" w:hAnsi="Times New Roman"/>
        </w:rPr>
        <w:t>цена на офертата.</w:t>
      </w:r>
    </w:p>
    <w:p w:rsidR="00060621" w:rsidRPr="00060621" w:rsidRDefault="00060621" w:rsidP="00060621">
      <w:pPr>
        <w:jc w:val="both"/>
        <w:rPr>
          <w:rFonts w:ascii="Times New Roman" w:hAnsi="Times New Roman"/>
        </w:rPr>
      </w:pPr>
    </w:p>
    <w:p w:rsidR="00060621" w:rsidRPr="00060621" w:rsidRDefault="00060621" w:rsidP="00060621">
      <w:pPr>
        <w:ind w:firstLine="708"/>
        <w:jc w:val="both"/>
        <w:rPr>
          <w:rFonts w:ascii="Times New Roman" w:hAnsi="Times New Roman"/>
          <w:szCs w:val="24"/>
        </w:rPr>
      </w:pPr>
      <w:r w:rsidRPr="00060621">
        <w:rPr>
          <w:rFonts w:ascii="Times New Roman" w:hAnsi="Times New Roman"/>
          <w:szCs w:val="24"/>
        </w:rPr>
        <w:t>При несъответствие между сумата, написана с цифри</w:t>
      </w:r>
      <w:r w:rsidR="00DC6B71" w:rsidRPr="00CA6F4A">
        <w:rPr>
          <w:rFonts w:ascii="Times New Roman" w:hAnsi="Times New Roman"/>
          <w:szCs w:val="24"/>
        </w:rPr>
        <w:t>,</w:t>
      </w:r>
      <w:r w:rsidRPr="00060621">
        <w:rPr>
          <w:rFonts w:ascii="Times New Roman" w:hAnsi="Times New Roman"/>
          <w:szCs w:val="24"/>
        </w:rPr>
        <w:t xml:space="preserve"> и тази, написана с думи, важи сумата, написана с думи.</w:t>
      </w:r>
    </w:p>
    <w:p w:rsidR="00060621" w:rsidRPr="00060621" w:rsidRDefault="00060621" w:rsidP="00060621">
      <w:pPr>
        <w:jc w:val="both"/>
        <w:rPr>
          <w:rFonts w:ascii="Times New Roman" w:hAnsi="Times New Roman"/>
        </w:rPr>
      </w:pPr>
    </w:p>
    <w:p w:rsidR="00060621" w:rsidRPr="00C607C9" w:rsidRDefault="00060621" w:rsidP="00060621">
      <w:pPr>
        <w:ind w:firstLine="708"/>
        <w:jc w:val="both"/>
        <w:rPr>
          <w:rFonts w:ascii="Times New Roman" w:hAnsi="Times New Roman"/>
          <w:szCs w:val="24"/>
        </w:rPr>
      </w:pPr>
      <w:r w:rsidRPr="00C607C9">
        <w:rPr>
          <w:rFonts w:ascii="Times New Roman" w:hAnsi="Times New Roman"/>
          <w:szCs w:val="24"/>
        </w:rPr>
        <w:t>Като неразделна част от настоящата Оферта, прилагаме следните документи:</w:t>
      </w:r>
    </w:p>
    <w:p w:rsidR="00060621" w:rsidRPr="00C607C9" w:rsidRDefault="00060621" w:rsidP="00060621">
      <w:pPr>
        <w:jc w:val="both"/>
        <w:rPr>
          <w:rFonts w:ascii="Times New Roman" w:hAnsi="Times New Roman"/>
          <w:szCs w:val="24"/>
        </w:rPr>
      </w:pPr>
    </w:p>
    <w:p w:rsidR="00060621" w:rsidRPr="00C607C9" w:rsidRDefault="00407E23" w:rsidP="00060621">
      <w:pPr>
        <w:numPr>
          <w:ilvl w:val="0"/>
          <w:numId w:val="3"/>
        </w:numPr>
        <w:tabs>
          <w:tab w:val="clear" w:pos="720"/>
          <w:tab w:val="num" w:pos="0"/>
          <w:tab w:val="left" w:pos="1080"/>
        </w:tabs>
        <w:ind w:left="0" w:firstLine="720"/>
        <w:jc w:val="both"/>
        <w:rPr>
          <w:rFonts w:ascii="Times New Roman" w:hAnsi="Times New Roman"/>
          <w:szCs w:val="24"/>
        </w:rPr>
      </w:pPr>
      <w:r>
        <w:rPr>
          <w:rFonts w:ascii="Times New Roman" w:hAnsi="Times New Roman"/>
          <w:szCs w:val="24"/>
        </w:rPr>
        <w:t xml:space="preserve">Декларация с посочване на </w:t>
      </w:r>
      <w:r w:rsidR="00C607C9" w:rsidRPr="00C607C9">
        <w:rPr>
          <w:rFonts w:ascii="Times New Roman" w:hAnsi="Times New Roman"/>
          <w:szCs w:val="24"/>
        </w:rPr>
        <w:t>ЕИК/Удостоверение за актуално състояние</w:t>
      </w:r>
      <w:r w:rsidR="00060621" w:rsidRPr="00C607C9">
        <w:rPr>
          <w:rFonts w:ascii="Times New Roman" w:hAnsi="Times New Roman"/>
          <w:szCs w:val="24"/>
        </w:rPr>
        <w:t>;</w:t>
      </w:r>
    </w:p>
    <w:p w:rsidR="003A5D39" w:rsidRPr="003A5D39" w:rsidRDefault="00060621" w:rsidP="003A5D39">
      <w:pPr>
        <w:numPr>
          <w:ilvl w:val="0"/>
          <w:numId w:val="3"/>
        </w:numPr>
        <w:tabs>
          <w:tab w:val="clear" w:pos="720"/>
          <w:tab w:val="num" w:pos="0"/>
          <w:tab w:val="left" w:pos="1080"/>
        </w:tabs>
        <w:ind w:left="0" w:firstLine="720"/>
        <w:jc w:val="both"/>
        <w:rPr>
          <w:rFonts w:ascii="Times New Roman" w:hAnsi="Times New Roman"/>
          <w:b/>
          <w:bCs/>
          <w:szCs w:val="24"/>
        </w:rPr>
      </w:pPr>
      <w:r w:rsidRPr="00C607C9">
        <w:rPr>
          <w:rFonts w:ascii="Times New Roman" w:hAnsi="Times New Roman"/>
          <w:szCs w:val="24"/>
        </w:rPr>
        <w:t xml:space="preserve">Декларация по </w:t>
      </w:r>
      <w:r w:rsidR="007404EE">
        <w:rPr>
          <w:rFonts w:ascii="Times New Roman" w:hAnsi="Times New Roman"/>
          <w:szCs w:val="24"/>
        </w:rPr>
        <w:t>чл. 12, ал.</w:t>
      </w:r>
      <w:r w:rsidR="00BD3D26">
        <w:rPr>
          <w:rFonts w:ascii="Times New Roman" w:hAnsi="Times New Roman"/>
          <w:szCs w:val="24"/>
        </w:rPr>
        <w:t xml:space="preserve"> </w:t>
      </w:r>
      <w:r w:rsidR="007404EE">
        <w:rPr>
          <w:rFonts w:ascii="Times New Roman" w:hAnsi="Times New Roman"/>
          <w:szCs w:val="24"/>
        </w:rPr>
        <w:t>1, т.</w:t>
      </w:r>
      <w:r w:rsidR="00BD3D26">
        <w:rPr>
          <w:rFonts w:ascii="Times New Roman" w:hAnsi="Times New Roman"/>
          <w:szCs w:val="24"/>
        </w:rPr>
        <w:t xml:space="preserve"> </w:t>
      </w:r>
      <w:r w:rsidR="007404EE">
        <w:rPr>
          <w:rFonts w:ascii="Times New Roman" w:hAnsi="Times New Roman"/>
          <w:szCs w:val="24"/>
        </w:rPr>
        <w:t xml:space="preserve">1 </w:t>
      </w:r>
      <w:r w:rsidR="007404EE" w:rsidRPr="007404EE">
        <w:rPr>
          <w:rFonts w:ascii="Times New Roman" w:hAnsi="Times New Roman"/>
          <w:szCs w:val="24"/>
        </w:rPr>
        <w:t>.</w:t>
      </w:r>
      <w:r w:rsidRPr="000655E4">
        <w:rPr>
          <w:rFonts w:ascii="Times New Roman" w:hAnsi="Times New Roman"/>
          <w:szCs w:val="24"/>
        </w:rPr>
        <w:t>от</w:t>
      </w:r>
      <w:r w:rsidRPr="00C607C9">
        <w:rPr>
          <w:rFonts w:ascii="Times New Roman" w:hAnsi="Times New Roman"/>
          <w:szCs w:val="24"/>
        </w:rPr>
        <w:t xml:space="preserve"> Постановление № </w:t>
      </w:r>
      <w:r w:rsidR="003A5D39">
        <w:rPr>
          <w:rFonts w:ascii="Times New Roman" w:hAnsi="Times New Roman"/>
          <w:szCs w:val="24"/>
        </w:rPr>
        <w:t>4</w:t>
      </w:r>
      <w:r w:rsidRPr="00C607C9">
        <w:rPr>
          <w:rFonts w:ascii="Times New Roman" w:hAnsi="Times New Roman"/>
          <w:szCs w:val="24"/>
        </w:rPr>
        <w:t xml:space="preserve"> на Министерския съвет от</w:t>
      </w:r>
      <w:r w:rsidR="003A5D39">
        <w:rPr>
          <w:rFonts w:ascii="Times New Roman" w:hAnsi="Times New Roman"/>
          <w:szCs w:val="24"/>
        </w:rPr>
        <w:t xml:space="preserve"> </w:t>
      </w:r>
      <w:r w:rsidRPr="00C607C9">
        <w:rPr>
          <w:rFonts w:ascii="Times New Roman" w:hAnsi="Times New Roman"/>
          <w:szCs w:val="24"/>
        </w:rPr>
        <w:t xml:space="preserve"> </w:t>
      </w:r>
      <w:r w:rsidR="003A5D39" w:rsidRPr="003A5D39">
        <w:rPr>
          <w:rFonts w:ascii="Times New Roman" w:hAnsi="Times New Roman"/>
          <w:bCs/>
          <w:szCs w:val="24"/>
        </w:rPr>
        <w:t>11.01.2024 г.;</w:t>
      </w:r>
    </w:p>
    <w:p w:rsidR="00060621" w:rsidRPr="004948B3" w:rsidRDefault="00060621" w:rsidP="00060621">
      <w:pPr>
        <w:numPr>
          <w:ilvl w:val="0"/>
          <w:numId w:val="3"/>
        </w:numPr>
        <w:tabs>
          <w:tab w:val="clear" w:pos="720"/>
          <w:tab w:val="num" w:pos="0"/>
          <w:tab w:val="left" w:pos="1080"/>
        </w:tabs>
        <w:ind w:left="0" w:firstLine="720"/>
        <w:jc w:val="both"/>
        <w:rPr>
          <w:rFonts w:ascii="Times New Roman" w:hAnsi="Times New Roman"/>
          <w:szCs w:val="24"/>
        </w:rPr>
      </w:pPr>
      <w:r w:rsidRPr="00C607C9">
        <w:rPr>
          <w:rFonts w:ascii="Times New Roman" w:hAnsi="Times New Roman"/>
          <w:szCs w:val="24"/>
        </w:rPr>
        <w:t>Доказателства за икономическо и финансово състояние</w:t>
      </w:r>
      <w:r w:rsidR="00C607C9" w:rsidRPr="00C607C9">
        <w:rPr>
          <w:rFonts w:ascii="Times New Roman" w:hAnsi="Times New Roman"/>
          <w:szCs w:val="24"/>
        </w:rPr>
        <w:t xml:space="preserve"> </w:t>
      </w:r>
      <w:r w:rsidRPr="00C607C9">
        <w:rPr>
          <w:rFonts w:ascii="Times New Roman" w:hAnsi="Times New Roman"/>
          <w:szCs w:val="24"/>
        </w:rPr>
        <w:t>(ако так</w:t>
      </w:r>
      <w:r w:rsidR="00C607C9" w:rsidRPr="00C607C9">
        <w:rPr>
          <w:rFonts w:ascii="Times New Roman" w:hAnsi="Times New Roman"/>
          <w:szCs w:val="24"/>
        </w:rPr>
        <w:t>ива</w:t>
      </w:r>
      <w:r w:rsidRPr="00C607C9">
        <w:rPr>
          <w:rFonts w:ascii="Times New Roman" w:hAnsi="Times New Roman"/>
          <w:szCs w:val="24"/>
        </w:rPr>
        <w:t xml:space="preserve"> се изисква</w:t>
      </w:r>
      <w:r w:rsidR="00C607C9" w:rsidRPr="00C607C9">
        <w:rPr>
          <w:rFonts w:ascii="Times New Roman" w:hAnsi="Times New Roman"/>
          <w:szCs w:val="24"/>
        </w:rPr>
        <w:t>т</w:t>
      </w:r>
      <w:r w:rsidRPr="00C607C9">
        <w:rPr>
          <w:rFonts w:ascii="Times New Roman" w:hAnsi="Times New Roman"/>
          <w:szCs w:val="24"/>
        </w:rPr>
        <w:t>)</w:t>
      </w:r>
      <w:r w:rsidRPr="00C607C9">
        <w:rPr>
          <w:rFonts w:ascii="Times New Roman" w:hAnsi="Times New Roman"/>
          <w:szCs w:val="24"/>
          <w:lang w:val="ru-RU"/>
        </w:rPr>
        <w:t>;</w:t>
      </w:r>
    </w:p>
    <w:p w:rsidR="004948B3" w:rsidRPr="00C607C9" w:rsidRDefault="004948B3" w:rsidP="004948B3">
      <w:pPr>
        <w:tabs>
          <w:tab w:val="left" w:pos="1080"/>
        </w:tabs>
        <w:ind w:left="720"/>
        <w:jc w:val="both"/>
        <w:rPr>
          <w:rFonts w:ascii="Times New Roman" w:hAnsi="Times New Roman"/>
          <w:szCs w:val="24"/>
        </w:rPr>
      </w:pPr>
      <w:r>
        <w:rPr>
          <w:rFonts w:ascii="Times New Roman" w:hAnsi="Times New Roman"/>
          <w:szCs w:val="24"/>
          <w:lang w:val="ru-RU"/>
        </w:rPr>
        <w:t xml:space="preserve">3.1 </w:t>
      </w:r>
      <w:r w:rsidRPr="004948B3">
        <w:rPr>
          <w:rFonts w:ascii="Times New Roman" w:hAnsi="Times New Roman"/>
          <w:szCs w:val="24"/>
          <w:lang w:val="ru-RU"/>
        </w:rPr>
        <w:t>Отчет за приходите и разходите за последните три приключени финансови години в зависимост от датата, на която кандидатът е учреден или е започнал дейността си.</w:t>
      </w:r>
    </w:p>
    <w:p w:rsidR="00060621" w:rsidRPr="004948B3" w:rsidRDefault="00060621" w:rsidP="00060621">
      <w:pPr>
        <w:numPr>
          <w:ilvl w:val="0"/>
          <w:numId w:val="3"/>
        </w:numPr>
        <w:tabs>
          <w:tab w:val="clear" w:pos="720"/>
          <w:tab w:val="num" w:pos="0"/>
          <w:tab w:val="left" w:pos="1080"/>
        </w:tabs>
        <w:ind w:left="0" w:firstLine="720"/>
        <w:jc w:val="both"/>
        <w:rPr>
          <w:rFonts w:ascii="Times New Roman" w:hAnsi="Times New Roman"/>
          <w:szCs w:val="24"/>
        </w:rPr>
      </w:pPr>
      <w:r w:rsidRPr="00C607C9">
        <w:rPr>
          <w:rFonts w:ascii="Times New Roman" w:hAnsi="Times New Roman"/>
          <w:szCs w:val="24"/>
        </w:rPr>
        <w:t>Доказателства за технически възможности и/или квалификация</w:t>
      </w:r>
      <w:r w:rsidR="00C607C9" w:rsidRPr="00C607C9">
        <w:rPr>
          <w:rFonts w:ascii="Times New Roman" w:hAnsi="Times New Roman"/>
          <w:szCs w:val="24"/>
        </w:rPr>
        <w:t xml:space="preserve"> </w:t>
      </w:r>
      <w:r w:rsidRPr="00C607C9">
        <w:rPr>
          <w:rFonts w:ascii="Times New Roman" w:hAnsi="Times New Roman"/>
          <w:szCs w:val="24"/>
        </w:rPr>
        <w:t>(ако так</w:t>
      </w:r>
      <w:r w:rsidR="00C607C9" w:rsidRPr="00C607C9">
        <w:rPr>
          <w:rFonts w:ascii="Times New Roman" w:hAnsi="Times New Roman"/>
          <w:szCs w:val="24"/>
        </w:rPr>
        <w:t>ива</w:t>
      </w:r>
      <w:r w:rsidRPr="00C607C9">
        <w:rPr>
          <w:rFonts w:ascii="Times New Roman" w:hAnsi="Times New Roman"/>
          <w:szCs w:val="24"/>
        </w:rPr>
        <w:t xml:space="preserve"> се изисква</w:t>
      </w:r>
      <w:r w:rsidR="00C607C9" w:rsidRPr="00C607C9">
        <w:rPr>
          <w:rFonts w:ascii="Times New Roman" w:hAnsi="Times New Roman"/>
          <w:szCs w:val="24"/>
        </w:rPr>
        <w:t>т</w:t>
      </w:r>
      <w:r w:rsidRPr="00C607C9">
        <w:rPr>
          <w:rFonts w:ascii="Times New Roman" w:hAnsi="Times New Roman"/>
          <w:szCs w:val="24"/>
        </w:rPr>
        <w:t>)</w:t>
      </w:r>
      <w:r w:rsidRPr="00C607C9">
        <w:rPr>
          <w:rFonts w:ascii="Times New Roman" w:hAnsi="Times New Roman"/>
          <w:szCs w:val="24"/>
          <w:lang w:val="ru-RU"/>
        </w:rPr>
        <w:t>;</w:t>
      </w:r>
    </w:p>
    <w:p w:rsidR="004948B3" w:rsidRPr="004948B3" w:rsidRDefault="004948B3" w:rsidP="004948B3">
      <w:pPr>
        <w:tabs>
          <w:tab w:val="left" w:pos="1080"/>
        </w:tabs>
        <w:ind w:left="720"/>
        <w:jc w:val="both"/>
        <w:rPr>
          <w:rFonts w:ascii="Times New Roman" w:hAnsi="Times New Roman"/>
          <w:szCs w:val="24"/>
          <w:lang w:val="ru-RU"/>
        </w:rPr>
      </w:pPr>
      <w:r>
        <w:rPr>
          <w:rFonts w:ascii="Times New Roman" w:hAnsi="Times New Roman"/>
          <w:szCs w:val="24"/>
          <w:lang w:val="ru-RU"/>
        </w:rPr>
        <w:t xml:space="preserve">4.1 </w:t>
      </w:r>
      <w:r w:rsidRPr="004948B3">
        <w:rPr>
          <w:rFonts w:ascii="Times New Roman" w:hAnsi="Times New Roman"/>
          <w:szCs w:val="24"/>
          <w:lang w:val="ru-RU"/>
        </w:rPr>
        <w:t>Заверено от кандидата копие на валиден сертификат за внедрена система за управление на околната среда по стандарт БДС EN ISO 14001 и/или еквивалент. Обхвата следва да бъде сходен с настоящата процедура.</w:t>
      </w:r>
    </w:p>
    <w:p w:rsidR="004948B3" w:rsidRPr="00C607C9" w:rsidRDefault="004948B3" w:rsidP="004948B3">
      <w:pPr>
        <w:tabs>
          <w:tab w:val="left" w:pos="1080"/>
        </w:tabs>
        <w:ind w:left="720"/>
        <w:jc w:val="both"/>
        <w:rPr>
          <w:rFonts w:ascii="Times New Roman" w:hAnsi="Times New Roman"/>
          <w:szCs w:val="24"/>
        </w:rPr>
      </w:pPr>
      <w:r w:rsidRPr="004948B3">
        <w:rPr>
          <w:rFonts w:ascii="Times New Roman" w:hAnsi="Times New Roman"/>
          <w:szCs w:val="24"/>
          <w:lang w:val="ru-RU"/>
        </w:rPr>
        <w:t>Под „обхват, сходен на настоящата процедура“, ще се счита: Продажба, доставка, гаранционна и извън гаранционна поддръжка на машини за насищане и/или производство на електронни платки и/или еквивалент.</w:t>
      </w:r>
    </w:p>
    <w:p w:rsidR="00060621" w:rsidRPr="00C607C9" w:rsidRDefault="00060621" w:rsidP="00060621">
      <w:pPr>
        <w:numPr>
          <w:ilvl w:val="0"/>
          <w:numId w:val="3"/>
        </w:numPr>
        <w:tabs>
          <w:tab w:val="clear" w:pos="720"/>
          <w:tab w:val="num" w:pos="0"/>
          <w:tab w:val="left" w:pos="1080"/>
        </w:tabs>
        <w:ind w:left="0" w:firstLine="720"/>
        <w:jc w:val="both"/>
        <w:rPr>
          <w:rFonts w:ascii="Times New Roman" w:hAnsi="Times New Roman"/>
          <w:szCs w:val="24"/>
        </w:rPr>
      </w:pPr>
      <w:r w:rsidRPr="00C607C9">
        <w:rPr>
          <w:rFonts w:ascii="Times New Roman" w:hAnsi="Times New Roman"/>
          <w:szCs w:val="24"/>
        </w:rPr>
        <w:t>Декларация за подизпълнителите, които ще участват в изпълнението на предмета на процедурата и дела на тяхното участие (</w:t>
      </w:r>
      <w:r w:rsidRPr="00C607C9">
        <w:rPr>
          <w:rFonts w:ascii="Times New Roman" w:hAnsi="Times New Roman"/>
          <w:i/>
          <w:iCs/>
          <w:sz w:val="18"/>
          <w:szCs w:val="18"/>
        </w:rPr>
        <w:t>ако кандидатът е декларирал, че ще ползва подизпълнители</w:t>
      </w:r>
      <w:r w:rsidRPr="00C607C9">
        <w:rPr>
          <w:rFonts w:ascii="Times New Roman" w:hAnsi="Times New Roman"/>
          <w:i/>
          <w:iCs/>
          <w:szCs w:val="24"/>
        </w:rPr>
        <w:t>)</w:t>
      </w:r>
      <w:r w:rsidRPr="00C607C9">
        <w:rPr>
          <w:rFonts w:ascii="Times New Roman" w:hAnsi="Times New Roman"/>
          <w:szCs w:val="24"/>
        </w:rPr>
        <w:t>;</w:t>
      </w:r>
    </w:p>
    <w:p w:rsidR="00060621" w:rsidRPr="003A5D39" w:rsidRDefault="00060621" w:rsidP="003A5D39">
      <w:pPr>
        <w:numPr>
          <w:ilvl w:val="0"/>
          <w:numId w:val="3"/>
        </w:numPr>
        <w:tabs>
          <w:tab w:val="clear" w:pos="720"/>
          <w:tab w:val="num" w:pos="0"/>
          <w:tab w:val="left" w:pos="1080"/>
        </w:tabs>
        <w:ind w:left="0" w:firstLine="720"/>
        <w:jc w:val="both"/>
        <w:rPr>
          <w:rFonts w:ascii="Times New Roman" w:hAnsi="Times New Roman"/>
          <w:b/>
          <w:bCs/>
          <w:szCs w:val="24"/>
        </w:rPr>
      </w:pPr>
      <w:r w:rsidRPr="00C607C9">
        <w:rPr>
          <w:rFonts w:ascii="Times New Roman" w:hAnsi="Times New Roman"/>
          <w:szCs w:val="24"/>
        </w:rPr>
        <w:t xml:space="preserve">Документи </w:t>
      </w:r>
      <w:r w:rsidRPr="00DA75D1">
        <w:rPr>
          <w:rFonts w:ascii="Times New Roman" w:hAnsi="Times New Roman"/>
          <w:szCs w:val="24"/>
        </w:rPr>
        <w:t>по т. 1</w:t>
      </w:r>
      <w:r w:rsidRPr="00DA75D1">
        <w:rPr>
          <w:rFonts w:ascii="Times New Roman" w:hAnsi="Times New Roman"/>
          <w:szCs w:val="24"/>
          <w:lang w:val="ru-RU"/>
        </w:rPr>
        <w:t>, 2</w:t>
      </w:r>
      <w:r w:rsidRPr="00DA75D1">
        <w:rPr>
          <w:rFonts w:ascii="Times New Roman" w:hAnsi="Times New Roman"/>
          <w:i/>
          <w:szCs w:val="24"/>
          <w:lang w:val="ru-RU"/>
        </w:rPr>
        <w:t xml:space="preserve"> </w:t>
      </w:r>
      <w:r w:rsidR="007404EE" w:rsidRPr="003A1778">
        <w:rPr>
          <w:rFonts w:ascii="Times New Roman" w:hAnsi="Times New Roman"/>
          <w:i/>
          <w:szCs w:val="24"/>
        </w:rPr>
        <w:t>,</w:t>
      </w:r>
      <w:r w:rsidR="00DA75D1" w:rsidRPr="003A1778">
        <w:rPr>
          <w:rFonts w:ascii="Times New Roman" w:hAnsi="Times New Roman"/>
          <w:szCs w:val="24"/>
        </w:rPr>
        <w:t xml:space="preserve">3 </w:t>
      </w:r>
      <w:r w:rsidR="00DA75D1">
        <w:rPr>
          <w:rFonts w:ascii="Times New Roman" w:hAnsi="Times New Roman"/>
          <w:szCs w:val="24"/>
        </w:rPr>
        <w:t>и</w:t>
      </w:r>
      <w:r w:rsidRPr="00DA75D1">
        <w:rPr>
          <w:rFonts w:ascii="Times New Roman" w:hAnsi="Times New Roman"/>
          <w:szCs w:val="24"/>
          <w:lang w:val="ru-RU"/>
        </w:rPr>
        <w:t xml:space="preserve"> </w:t>
      </w:r>
      <w:r w:rsidR="00DA75D1" w:rsidRPr="003A1778">
        <w:rPr>
          <w:rFonts w:ascii="Times New Roman" w:hAnsi="Times New Roman"/>
          <w:szCs w:val="24"/>
        </w:rPr>
        <w:t>4</w:t>
      </w:r>
      <w:r w:rsidRPr="00C607C9">
        <w:rPr>
          <w:rFonts w:ascii="Times New Roman" w:hAnsi="Times New Roman"/>
          <w:szCs w:val="24"/>
          <w:lang w:val="ru-RU"/>
        </w:rPr>
        <w:t xml:space="preserve"> </w:t>
      </w:r>
      <w:r w:rsidRPr="00C607C9">
        <w:rPr>
          <w:rFonts w:ascii="Times New Roman" w:hAnsi="Times New Roman"/>
          <w:szCs w:val="24"/>
        </w:rPr>
        <w:t>за всеки от подизпълнителите в съответствие с Постановление №</w:t>
      </w:r>
      <w:r w:rsidR="00DA75D1" w:rsidRPr="003A1778">
        <w:rPr>
          <w:rFonts w:ascii="Times New Roman" w:hAnsi="Times New Roman"/>
          <w:szCs w:val="24"/>
        </w:rPr>
        <w:t xml:space="preserve"> </w:t>
      </w:r>
      <w:r w:rsidR="003A5D39">
        <w:rPr>
          <w:rFonts w:ascii="Times New Roman" w:hAnsi="Times New Roman"/>
          <w:szCs w:val="24"/>
        </w:rPr>
        <w:t>4</w:t>
      </w:r>
      <w:r w:rsidR="00DE1E71">
        <w:rPr>
          <w:rFonts w:ascii="Times New Roman" w:hAnsi="Times New Roman"/>
          <w:szCs w:val="24"/>
        </w:rPr>
        <w:t xml:space="preserve"> н</w:t>
      </w:r>
      <w:r w:rsidRPr="00C607C9">
        <w:rPr>
          <w:rFonts w:ascii="Times New Roman" w:hAnsi="Times New Roman"/>
          <w:szCs w:val="24"/>
        </w:rPr>
        <w:t>а Министерския съвет от</w:t>
      </w:r>
      <w:r w:rsidR="003A5D39">
        <w:rPr>
          <w:rFonts w:ascii="Times New Roman" w:hAnsi="Times New Roman"/>
          <w:szCs w:val="24"/>
        </w:rPr>
        <w:t xml:space="preserve"> </w:t>
      </w:r>
      <w:r w:rsidR="003A5D39" w:rsidRPr="003A5D39">
        <w:rPr>
          <w:rFonts w:ascii="Times New Roman" w:hAnsi="Times New Roman"/>
          <w:bCs/>
          <w:szCs w:val="24"/>
        </w:rPr>
        <w:t>11.01.2024</w:t>
      </w:r>
      <w:r w:rsidR="00400207" w:rsidRPr="003A5D39">
        <w:rPr>
          <w:rFonts w:ascii="Times New Roman" w:hAnsi="Times New Roman"/>
          <w:szCs w:val="24"/>
        </w:rPr>
        <w:t xml:space="preserve"> </w:t>
      </w:r>
      <w:r w:rsidRPr="003A5D39">
        <w:rPr>
          <w:rFonts w:ascii="Times New Roman" w:hAnsi="Times New Roman"/>
          <w:szCs w:val="24"/>
        </w:rPr>
        <w:t xml:space="preserve">г. </w:t>
      </w:r>
      <w:r w:rsidRPr="003A5D39">
        <w:rPr>
          <w:rFonts w:ascii="Times New Roman" w:hAnsi="Times New Roman"/>
          <w:i/>
          <w:szCs w:val="24"/>
        </w:rPr>
        <w:t>(</w:t>
      </w:r>
      <w:r w:rsidRPr="003A5D39">
        <w:rPr>
          <w:rFonts w:ascii="Times New Roman" w:hAnsi="Times New Roman"/>
          <w:i/>
          <w:sz w:val="18"/>
          <w:szCs w:val="18"/>
        </w:rPr>
        <w:t>когато се предвижда участието на подизпълнители</w:t>
      </w:r>
      <w:r w:rsidRPr="003A5D39">
        <w:rPr>
          <w:rFonts w:ascii="Times New Roman" w:hAnsi="Times New Roman"/>
          <w:i/>
          <w:szCs w:val="24"/>
        </w:rPr>
        <w:t>)</w:t>
      </w:r>
      <w:r w:rsidRPr="003A5D39">
        <w:rPr>
          <w:rFonts w:ascii="Times New Roman" w:hAnsi="Times New Roman"/>
          <w:szCs w:val="24"/>
        </w:rPr>
        <w:t>;</w:t>
      </w:r>
    </w:p>
    <w:p w:rsidR="00060621" w:rsidRPr="00B25BA9" w:rsidRDefault="00060621" w:rsidP="00BD5B79">
      <w:pPr>
        <w:numPr>
          <w:ilvl w:val="0"/>
          <w:numId w:val="3"/>
        </w:numPr>
        <w:tabs>
          <w:tab w:val="clear" w:pos="720"/>
          <w:tab w:val="num" w:pos="0"/>
          <w:tab w:val="left" w:pos="1080"/>
        </w:tabs>
        <w:autoSpaceDE w:val="0"/>
        <w:autoSpaceDN w:val="0"/>
        <w:adjustRightInd w:val="0"/>
        <w:ind w:left="0" w:firstLine="720"/>
        <w:jc w:val="both"/>
        <w:rPr>
          <w:rFonts w:ascii="Times New Roman" w:hAnsi="Times New Roman"/>
          <w:szCs w:val="24"/>
          <w:lang w:val="ru-RU"/>
        </w:rPr>
      </w:pPr>
      <w:r w:rsidRPr="00B25BA9">
        <w:rPr>
          <w:rFonts w:ascii="Times New Roman" w:hAnsi="Times New Roman"/>
          <w:szCs w:val="24"/>
        </w:rPr>
        <w:t>Други документи и доказателства, изискани и посочени от бенефициента в документацията за участие;</w:t>
      </w:r>
      <w:r w:rsidR="00B25BA9" w:rsidRPr="00B25BA9">
        <w:rPr>
          <w:rFonts w:ascii="Times New Roman" w:hAnsi="Times New Roman"/>
          <w:szCs w:val="24"/>
        </w:rPr>
        <w:t xml:space="preserve"> </w:t>
      </w:r>
    </w:p>
    <w:p w:rsidR="00060621" w:rsidRPr="00C607C9" w:rsidRDefault="00060621" w:rsidP="00060621">
      <w:pPr>
        <w:rPr>
          <w:rFonts w:ascii="Times New Roman" w:hAnsi="Times New Roman"/>
          <w:szCs w:val="24"/>
          <w:lang w:val="ru-RU"/>
        </w:rPr>
      </w:pPr>
    </w:p>
    <w:p w:rsidR="00060621" w:rsidRPr="00C607C9" w:rsidRDefault="00060621" w:rsidP="00060621">
      <w:pPr>
        <w:rPr>
          <w:rFonts w:ascii="Times New Roman" w:hAnsi="Times New Roman"/>
          <w:b/>
          <w:szCs w:val="24"/>
        </w:rPr>
      </w:pPr>
      <w:r w:rsidRPr="00C607C9">
        <w:rPr>
          <w:rFonts w:ascii="Times New Roman" w:hAnsi="Times New Roman"/>
          <w:b/>
          <w:szCs w:val="24"/>
        </w:rPr>
        <w:t>ДАТА: _____________ г.</w:t>
      </w:r>
      <w:r w:rsidRPr="00C607C9">
        <w:rPr>
          <w:rFonts w:ascii="Times New Roman" w:hAnsi="Times New Roman"/>
          <w:b/>
          <w:szCs w:val="24"/>
        </w:rPr>
        <w:tab/>
      </w:r>
      <w:r w:rsidRPr="00C607C9">
        <w:rPr>
          <w:rFonts w:ascii="Times New Roman" w:hAnsi="Times New Roman"/>
          <w:b/>
          <w:szCs w:val="24"/>
        </w:rPr>
        <w:tab/>
      </w:r>
      <w:r w:rsidRPr="00C607C9">
        <w:rPr>
          <w:rFonts w:ascii="Times New Roman" w:hAnsi="Times New Roman"/>
          <w:b/>
          <w:szCs w:val="24"/>
        </w:rPr>
        <w:tab/>
        <w:t>ПОДПИС и ПЕЧАТ:______________________</w:t>
      </w:r>
    </w:p>
    <w:p w:rsidR="00060621" w:rsidRPr="00C607C9" w:rsidRDefault="00060621" w:rsidP="00060621">
      <w:pPr>
        <w:ind w:firstLine="4320"/>
        <w:rPr>
          <w:rFonts w:ascii="Times New Roman" w:hAnsi="Times New Roman"/>
          <w:szCs w:val="24"/>
        </w:rPr>
      </w:pPr>
      <w:r w:rsidRPr="00C607C9">
        <w:rPr>
          <w:rFonts w:ascii="Times New Roman" w:hAnsi="Times New Roman"/>
          <w:szCs w:val="24"/>
        </w:rPr>
        <w:t>___________________________________________</w:t>
      </w:r>
    </w:p>
    <w:p w:rsidR="00060621" w:rsidRPr="00C607C9" w:rsidRDefault="00060621" w:rsidP="00060621">
      <w:pPr>
        <w:ind w:firstLine="4320"/>
        <w:rPr>
          <w:rFonts w:ascii="Times New Roman" w:hAnsi="Times New Roman"/>
          <w:b/>
          <w:szCs w:val="24"/>
        </w:rPr>
      </w:pPr>
      <w:r w:rsidRPr="00C607C9">
        <w:rPr>
          <w:rFonts w:ascii="Times New Roman" w:hAnsi="Times New Roman"/>
          <w:szCs w:val="24"/>
        </w:rPr>
        <w:t>(</w:t>
      </w:r>
      <w:r w:rsidRPr="00C607C9">
        <w:rPr>
          <w:rFonts w:ascii="Times New Roman" w:hAnsi="Times New Roman"/>
          <w:sz w:val="18"/>
          <w:szCs w:val="18"/>
        </w:rPr>
        <w:t>име и фамилия</w:t>
      </w:r>
      <w:r w:rsidRPr="00C607C9">
        <w:rPr>
          <w:rFonts w:ascii="Times New Roman" w:hAnsi="Times New Roman"/>
          <w:szCs w:val="24"/>
        </w:rPr>
        <w:t>)</w:t>
      </w:r>
    </w:p>
    <w:p w:rsidR="00060621" w:rsidRPr="00C607C9" w:rsidRDefault="00060621" w:rsidP="00060621">
      <w:pPr>
        <w:ind w:firstLine="4320"/>
        <w:rPr>
          <w:rFonts w:ascii="Times New Roman" w:hAnsi="Times New Roman"/>
          <w:szCs w:val="24"/>
        </w:rPr>
      </w:pPr>
      <w:r w:rsidRPr="00C607C9">
        <w:rPr>
          <w:rFonts w:ascii="Times New Roman" w:hAnsi="Times New Roman"/>
          <w:szCs w:val="24"/>
        </w:rPr>
        <w:t>___________________________________________</w:t>
      </w:r>
    </w:p>
    <w:p w:rsidR="00060621" w:rsidRPr="00C607C9" w:rsidRDefault="00060621" w:rsidP="00060621">
      <w:pPr>
        <w:ind w:firstLine="4320"/>
        <w:rPr>
          <w:rFonts w:ascii="Times New Roman" w:hAnsi="Times New Roman"/>
          <w:b/>
          <w:szCs w:val="24"/>
          <w:u w:val="single"/>
        </w:rPr>
      </w:pPr>
      <w:r w:rsidRPr="00C607C9">
        <w:rPr>
          <w:rFonts w:ascii="Times New Roman" w:hAnsi="Times New Roman"/>
          <w:szCs w:val="24"/>
        </w:rPr>
        <w:t>(</w:t>
      </w:r>
      <w:r w:rsidRPr="00C607C9">
        <w:rPr>
          <w:rFonts w:ascii="Times New Roman" w:hAnsi="Times New Roman"/>
          <w:sz w:val="18"/>
          <w:szCs w:val="18"/>
        </w:rPr>
        <w:t>длъжност на представляващия кандидата</w:t>
      </w:r>
      <w:r w:rsidRPr="00C607C9">
        <w:rPr>
          <w:rFonts w:ascii="Times New Roman" w:hAnsi="Times New Roman"/>
          <w:szCs w:val="24"/>
        </w:rPr>
        <w:t>)</w:t>
      </w:r>
    </w:p>
    <w:p w:rsidR="008B67EF" w:rsidRPr="00961002" w:rsidRDefault="008B67EF" w:rsidP="00961002">
      <w:pPr>
        <w:tabs>
          <w:tab w:val="left" w:pos="7845"/>
        </w:tabs>
        <w:rPr>
          <w:rFonts w:ascii="Times New Roman" w:hAnsi="Times New Roman"/>
          <w:sz w:val="28"/>
          <w:szCs w:val="28"/>
        </w:rPr>
      </w:pPr>
    </w:p>
    <w:sectPr w:rsidR="008B67EF" w:rsidRPr="00961002" w:rsidSect="0074430C">
      <w:headerReference w:type="even" r:id="rId8"/>
      <w:headerReference w:type="default" r:id="rId9"/>
      <w:footerReference w:type="even" r:id="rId10"/>
      <w:footerReference w:type="default" r:id="rId11"/>
      <w:headerReference w:type="first" r:id="rId12"/>
      <w:pgSz w:w="11907" w:h="16840" w:code="9"/>
      <w:pgMar w:top="540" w:right="1134" w:bottom="899" w:left="1134" w:header="301" w:footer="587"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7A4" w:rsidRDefault="006D67A4">
      <w:r>
        <w:separator/>
      </w:r>
    </w:p>
  </w:endnote>
  <w:endnote w:type="continuationSeparator" w:id="0">
    <w:p w:rsidR="006D67A4" w:rsidRDefault="006D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barU">
    <w:altName w:val="Courier New"/>
    <w:charset w:val="00"/>
    <w:family w:val="auto"/>
    <w:pitch w:val="variable"/>
    <w:sig w:usb0="00000003"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A4" w:rsidRDefault="00015AA4" w:rsidP="00A12F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5AA4" w:rsidRDefault="00015AA4" w:rsidP="009610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A4" w:rsidRDefault="00015AA4" w:rsidP="00A12F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0A61">
      <w:rPr>
        <w:rStyle w:val="PageNumber"/>
        <w:noProof/>
      </w:rPr>
      <w:t>6</w:t>
    </w:r>
    <w:r>
      <w:rPr>
        <w:rStyle w:val="PageNumber"/>
      </w:rPr>
      <w:fldChar w:fldCharType="end"/>
    </w:r>
  </w:p>
  <w:p w:rsidR="00015AA4" w:rsidRDefault="00015AA4" w:rsidP="00961002">
    <w:pPr>
      <w:pStyle w:val="Footer"/>
      <w:ind w:right="360"/>
    </w:pPr>
    <w:r>
      <w:rPr>
        <w:rFonts w:ascii="Times New Roman" w:hAnsi="Times New Roman"/>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7A4" w:rsidRDefault="006D67A4">
      <w:r>
        <w:separator/>
      </w:r>
    </w:p>
  </w:footnote>
  <w:footnote w:type="continuationSeparator" w:id="0">
    <w:p w:rsidR="006D67A4" w:rsidRDefault="006D67A4">
      <w:r>
        <w:continuationSeparator/>
      </w:r>
    </w:p>
  </w:footnote>
  <w:footnote w:id="1">
    <w:p w:rsidR="00060621" w:rsidRDefault="00060621" w:rsidP="00060621">
      <w:pPr>
        <w:pStyle w:val="FootnoteText"/>
      </w:pPr>
      <w:r>
        <w:rPr>
          <w:rStyle w:val="FootnoteReference"/>
        </w:rPr>
        <w:footnoteRef/>
      </w:r>
      <w:r>
        <w:t xml:space="preserve"> Не се посочва при извършване на периодични доставки.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A4" w:rsidRDefault="00015AA4" w:rsidP="00B27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5AA4" w:rsidRDefault="00015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A4" w:rsidRDefault="00015AA4" w:rsidP="00B273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0A61">
      <w:rPr>
        <w:rStyle w:val="PageNumber"/>
        <w:noProof/>
      </w:rPr>
      <w:t>6</w:t>
    </w:r>
    <w:r>
      <w:rPr>
        <w:rStyle w:val="PageNumber"/>
      </w:rPr>
      <w:fldChar w:fldCharType="end"/>
    </w:r>
  </w:p>
  <w:p w:rsidR="00015AA4" w:rsidRDefault="00015AA4">
    <w:pPr>
      <w:pStyle w:val="Header"/>
      <w:rPr>
        <w:lang w:val="en-US"/>
      </w:rPr>
    </w:pPr>
  </w:p>
  <w:p w:rsidR="00015AA4" w:rsidRDefault="00015AA4">
    <w:pPr>
      <w:pStyle w:val="Header"/>
      <w:rPr>
        <w:lang w:val="en-US"/>
      </w:rPr>
    </w:pPr>
  </w:p>
  <w:p w:rsidR="00015AA4" w:rsidRPr="00D750ED" w:rsidRDefault="00015AA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19" w:type="dxa"/>
      <w:tblInd w:w="-420" w:type="dxa"/>
      <w:tblLook w:val="04A0" w:firstRow="1" w:lastRow="0" w:firstColumn="1" w:lastColumn="0" w:noHBand="0" w:noVBand="1"/>
    </w:tblPr>
    <w:tblGrid>
      <w:gridCol w:w="10435"/>
      <w:gridCol w:w="222"/>
    </w:tblGrid>
    <w:tr w:rsidR="007C39EA" w:rsidTr="001E4636">
      <w:tc>
        <w:tcPr>
          <w:tcW w:w="4531" w:type="dxa"/>
          <w:shd w:val="clear" w:color="auto" w:fill="auto"/>
          <w:vAlign w:val="center"/>
        </w:tcPr>
        <w:tbl>
          <w:tblPr>
            <w:tblW w:w="10219" w:type="dxa"/>
            <w:tblLook w:val="04A0" w:firstRow="1" w:lastRow="0" w:firstColumn="1" w:lastColumn="0" w:noHBand="0" w:noVBand="1"/>
          </w:tblPr>
          <w:tblGrid>
            <w:gridCol w:w="4531"/>
            <w:gridCol w:w="5688"/>
          </w:tblGrid>
          <w:tr w:rsidR="008435B1" w:rsidTr="008435B1">
            <w:tc>
              <w:tcPr>
                <w:tcW w:w="4531" w:type="dxa"/>
                <w:vAlign w:val="center"/>
                <w:hideMark/>
              </w:tcPr>
              <w:p w:rsidR="008435B1" w:rsidRPr="008435B1" w:rsidRDefault="00C80A61" w:rsidP="008435B1">
                <w:pPr>
                  <w:widowControl w:val="0"/>
                  <w:spacing w:before="100" w:after="100"/>
                  <w:rPr>
                    <w:rFonts w:ascii="Calibri" w:hAnsi="Calibri"/>
                    <w:sz w:val="22"/>
                  </w:rPr>
                </w:pPr>
                <w:r>
                  <w:rPr>
                    <w:noProof/>
                    <w:lang w:eastAsia="bg-BG"/>
                  </w:rPr>
                  <w:drawing>
                    <wp:inline distT="0" distB="0" distL="0" distR="0">
                      <wp:extent cx="2295525" cy="476250"/>
                      <wp:effectExtent l="0" t="0" r="0" b="0"/>
                      <wp:docPr id="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c>
              <w:tcPr>
                <w:tcW w:w="5688" w:type="dxa"/>
                <w:vAlign w:val="center"/>
                <w:hideMark/>
              </w:tcPr>
              <w:p w:rsidR="008435B1" w:rsidRDefault="00C80A61" w:rsidP="008435B1">
                <w:pPr>
                  <w:widowControl w:val="0"/>
                  <w:spacing w:before="100" w:after="100"/>
                  <w:jc w:val="right"/>
                </w:pPr>
                <w:r>
                  <w:rPr>
                    <w:noProof/>
                    <w:lang w:eastAsia="bg-BG"/>
                  </w:rPr>
                  <w:drawing>
                    <wp:inline distT="0" distB="0" distL="0" distR="0">
                      <wp:extent cx="2305050" cy="638175"/>
                      <wp:effectExtent l="0" t="0" r="0" b="0"/>
                      <wp:docPr id="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638175"/>
                              </a:xfrm>
                              <a:prstGeom prst="rect">
                                <a:avLst/>
                              </a:prstGeom>
                              <a:noFill/>
                              <a:ln>
                                <a:noFill/>
                              </a:ln>
                            </pic:spPr>
                          </pic:pic>
                        </a:graphicData>
                      </a:graphic>
                    </wp:inline>
                  </w:drawing>
                </w:r>
              </w:p>
            </w:tc>
          </w:tr>
        </w:tbl>
        <w:p w:rsidR="007C39EA" w:rsidRDefault="007C39EA" w:rsidP="007C39EA">
          <w:pPr>
            <w:widowControl w:val="0"/>
            <w:spacing w:before="100" w:after="100"/>
          </w:pPr>
        </w:p>
      </w:tc>
      <w:tc>
        <w:tcPr>
          <w:tcW w:w="5688" w:type="dxa"/>
          <w:shd w:val="clear" w:color="auto" w:fill="auto"/>
          <w:vAlign w:val="center"/>
        </w:tcPr>
        <w:p w:rsidR="007C39EA" w:rsidRDefault="007C39EA" w:rsidP="007C39EA">
          <w:pPr>
            <w:widowControl w:val="0"/>
            <w:spacing w:before="100" w:after="100"/>
            <w:jc w:val="right"/>
          </w:pPr>
        </w:p>
      </w:tc>
    </w:tr>
  </w:tbl>
  <w:p w:rsidR="00CA6F4A" w:rsidRPr="007C39EA" w:rsidRDefault="00CA6F4A" w:rsidP="007C3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1418B"/>
    <w:multiLevelType w:val="hybridMultilevel"/>
    <w:tmpl w:val="5E4E37B6"/>
    <w:lvl w:ilvl="0" w:tplc="0402000F">
      <w:start w:val="1"/>
      <w:numFmt w:val="decimal"/>
      <w:lvlText w:val="%1."/>
      <w:lvlJc w:val="left"/>
      <w:pPr>
        <w:tabs>
          <w:tab w:val="num" w:pos="1476"/>
        </w:tabs>
        <w:ind w:left="1476" w:hanging="360"/>
      </w:pPr>
    </w:lvl>
    <w:lvl w:ilvl="1" w:tplc="04020019" w:tentative="1">
      <w:start w:val="1"/>
      <w:numFmt w:val="lowerLetter"/>
      <w:lvlText w:val="%2."/>
      <w:lvlJc w:val="left"/>
      <w:pPr>
        <w:tabs>
          <w:tab w:val="num" w:pos="2196"/>
        </w:tabs>
        <w:ind w:left="2196" w:hanging="360"/>
      </w:pPr>
    </w:lvl>
    <w:lvl w:ilvl="2" w:tplc="0402001B" w:tentative="1">
      <w:start w:val="1"/>
      <w:numFmt w:val="lowerRoman"/>
      <w:lvlText w:val="%3."/>
      <w:lvlJc w:val="right"/>
      <w:pPr>
        <w:tabs>
          <w:tab w:val="num" w:pos="2916"/>
        </w:tabs>
        <w:ind w:left="2916" w:hanging="180"/>
      </w:pPr>
    </w:lvl>
    <w:lvl w:ilvl="3" w:tplc="0402000F" w:tentative="1">
      <w:start w:val="1"/>
      <w:numFmt w:val="decimal"/>
      <w:lvlText w:val="%4."/>
      <w:lvlJc w:val="left"/>
      <w:pPr>
        <w:tabs>
          <w:tab w:val="num" w:pos="3636"/>
        </w:tabs>
        <w:ind w:left="3636" w:hanging="360"/>
      </w:pPr>
    </w:lvl>
    <w:lvl w:ilvl="4" w:tplc="04020019" w:tentative="1">
      <w:start w:val="1"/>
      <w:numFmt w:val="lowerLetter"/>
      <w:lvlText w:val="%5."/>
      <w:lvlJc w:val="left"/>
      <w:pPr>
        <w:tabs>
          <w:tab w:val="num" w:pos="4356"/>
        </w:tabs>
        <w:ind w:left="4356" w:hanging="360"/>
      </w:pPr>
    </w:lvl>
    <w:lvl w:ilvl="5" w:tplc="0402001B" w:tentative="1">
      <w:start w:val="1"/>
      <w:numFmt w:val="lowerRoman"/>
      <w:lvlText w:val="%6."/>
      <w:lvlJc w:val="right"/>
      <w:pPr>
        <w:tabs>
          <w:tab w:val="num" w:pos="5076"/>
        </w:tabs>
        <w:ind w:left="5076" w:hanging="180"/>
      </w:pPr>
    </w:lvl>
    <w:lvl w:ilvl="6" w:tplc="0402000F" w:tentative="1">
      <w:start w:val="1"/>
      <w:numFmt w:val="decimal"/>
      <w:lvlText w:val="%7."/>
      <w:lvlJc w:val="left"/>
      <w:pPr>
        <w:tabs>
          <w:tab w:val="num" w:pos="5796"/>
        </w:tabs>
        <w:ind w:left="5796" w:hanging="360"/>
      </w:pPr>
    </w:lvl>
    <w:lvl w:ilvl="7" w:tplc="04020019" w:tentative="1">
      <w:start w:val="1"/>
      <w:numFmt w:val="lowerLetter"/>
      <w:lvlText w:val="%8."/>
      <w:lvlJc w:val="left"/>
      <w:pPr>
        <w:tabs>
          <w:tab w:val="num" w:pos="6516"/>
        </w:tabs>
        <w:ind w:left="6516" w:hanging="360"/>
      </w:pPr>
    </w:lvl>
    <w:lvl w:ilvl="8" w:tplc="0402001B" w:tentative="1">
      <w:start w:val="1"/>
      <w:numFmt w:val="lowerRoman"/>
      <w:lvlText w:val="%9."/>
      <w:lvlJc w:val="right"/>
      <w:pPr>
        <w:tabs>
          <w:tab w:val="num" w:pos="7236"/>
        </w:tabs>
        <w:ind w:left="7236" w:hanging="180"/>
      </w:pPr>
    </w:lvl>
  </w:abstractNum>
  <w:abstractNum w:abstractNumId="1" w15:restartNumberingAfterBreak="0">
    <w:nsid w:val="42115A05"/>
    <w:multiLevelType w:val="hybridMultilevel"/>
    <w:tmpl w:val="0CD21D1E"/>
    <w:lvl w:ilvl="0" w:tplc="5AFAA210">
      <w:start w:val="1"/>
      <w:numFmt w:val="decimal"/>
      <w:lvlText w:val="%1."/>
      <w:lvlJc w:val="left"/>
      <w:pPr>
        <w:tabs>
          <w:tab w:val="num" w:pos="720"/>
        </w:tabs>
        <w:ind w:left="720" w:hanging="360"/>
      </w:pPr>
      <w:rPr>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43583ADF"/>
    <w:multiLevelType w:val="hybridMultilevel"/>
    <w:tmpl w:val="D49A9B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56F11C32"/>
    <w:multiLevelType w:val="hybridMultilevel"/>
    <w:tmpl w:val="24009300"/>
    <w:lvl w:ilvl="0" w:tplc="08B8F29E">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629540FC"/>
    <w:multiLevelType w:val="hybridMultilevel"/>
    <w:tmpl w:val="66E4CD58"/>
    <w:lvl w:ilvl="0" w:tplc="43FA5C66">
      <w:start w:val="1"/>
      <w:numFmt w:val="bullet"/>
      <w:lvlText w:val="-"/>
      <w:lvlJc w:val="left"/>
      <w:pPr>
        <w:tabs>
          <w:tab w:val="num" w:pos="1114"/>
        </w:tabs>
        <w:ind w:left="1114" w:hanging="360"/>
      </w:pPr>
      <w:rPr>
        <w:rFonts w:ascii="Courier New" w:hAnsi="Courier New" w:hint="default"/>
      </w:rPr>
    </w:lvl>
    <w:lvl w:ilvl="1" w:tplc="04020003" w:tentative="1">
      <w:start w:val="1"/>
      <w:numFmt w:val="bullet"/>
      <w:lvlText w:val="o"/>
      <w:lvlJc w:val="left"/>
      <w:pPr>
        <w:tabs>
          <w:tab w:val="num" w:pos="1834"/>
        </w:tabs>
        <w:ind w:left="1834" w:hanging="360"/>
      </w:pPr>
      <w:rPr>
        <w:rFonts w:ascii="Courier New" w:hAnsi="Courier New" w:cs="Courier New" w:hint="default"/>
      </w:rPr>
    </w:lvl>
    <w:lvl w:ilvl="2" w:tplc="04020005" w:tentative="1">
      <w:start w:val="1"/>
      <w:numFmt w:val="bullet"/>
      <w:lvlText w:val=""/>
      <w:lvlJc w:val="left"/>
      <w:pPr>
        <w:tabs>
          <w:tab w:val="num" w:pos="2554"/>
        </w:tabs>
        <w:ind w:left="2554" w:hanging="360"/>
      </w:pPr>
      <w:rPr>
        <w:rFonts w:ascii="Wingdings" w:hAnsi="Wingdings" w:hint="default"/>
      </w:rPr>
    </w:lvl>
    <w:lvl w:ilvl="3" w:tplc="04020001" w:tentative="1">
      <w:start w:val="1"/>
      <w:numFmt w:val="bullet"/>
      <w:lvlText w:val=""/>
      <w:lvlJc w:val="left"/>
      <w:pPr>
        <w:tabs>
          <w:tab w:val="num" w:pos="3274"/>
        </w:tabs>
        <w:ind w:left="3274" w:hanging="360"/>
      </w:pPr>
      <w:rPr>
        <w:rFonts w:ascii="Symbol" w:hAnsi="Symbol" w:hint="default"/>
      </w:rPr>
    </w:lvl>
    <w:lvl w:ilvl="4" w:tplc="04020003" w:tentative="1">
      <w:start w:val="1"/>
      <w:numFmt w:val="bullet"/>
      <w:lvlText w:val="o"/>
      <w:lvlJc w:val="left"/>
      <w:pPr>
        <w:tabs>
          <w:tab w:val="num" w:pos="3994"/>
        </w:tabs>
        <w:ind w:left="3994" w:hanging="360"/>
      </w:pPr>
      <w:rPr>
        <w:rFonts w:ascii="Courier New" w:hAnsi="Courier New" w:cs="Courier New" w:hint="default"/>
      </w:rPr>
    </w:lvl>
    <w:lvl w:ilvl="5" w:tplc="04020005" w:tentative="1">
      <w:start w:val="1"/>
      <w:numFmt w:val="bullet"/>
      <w:lvlText w:val=""/>
      <w:lvlJc w:val="left"/>
      <w:pPr>
        <w:tabs>
          <w:tab w:val="num" w:pos="4714"/>
        </w:tabs>
        <w:ind w:left="4714" w:hanging="360"/>
      </w:pPr>
      <w:rPr>
        <w:rFonts w:ascii="Wingdings" w:hAnsi="Wingdings" w:hint="default"/>
      </w:rPr>
    </w:lvl>
    <w:lvl w:ilvl="6" w:tplc="04020001" w:tentative="1">
      <w:start w:val="1"/>
      <w:numFmt w:val="bullet"/>
      <w:lvlText w:val=""/>
      <w:lvlJc w:val="left"/>
      <w:pPr>
        <w:tabs>
          <w:tab w:val="num" w:pos="5434"/>
        </w:tabs>
        <w:ind w:left="5434" w:hanging="360"/>
      </w:pPr>
      <w:rPr>
        <w:rFonts w:ascii="Symbol" w:hAnsi="Symbol" w:hint="default"/>
      </w:rPr>
    </w:lvl>
    <w:lvl w:ilvl="7" w:tplc="04020003" w:tentative="1">
      <w:start w:val="1"/>
      <w:numFmt w:val="bullet"/>
      <w:lvlText w:val="o"/>
      <w:lvlJc w:val="left"/>
      <w:pPr>
        <w:tabs>
          <w:tab w:val="num" w:pos="6154"/>
        </w:tabs>
        <w:ind w:left="6154" w:hanging="360"/>
      </w:pPr>
      <w:rPr>
        <w:rFonts w:ascii="Courier New" w:hAnsi="Courier New" w:cs="Courier New" w:hint="default"/>
      </w:rPr>
    </w:lvl>
    <w:lvl w:ilvl="8" w:tplc="04020005" w:tentative="1">
      <w:start w:val="1"/>
      <w:numFmt w:val="bullet"/>
      <w:lvlText w:val=""/>
      <w:lvlJc w:val="left"/>
      <w:pPr>
        <w:tabs>
          <w:tab w:val="num" w:pos="6874"/>
        </w:tabs>
        <w:ind w:left="6874"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C2"/>
    <w:rsid w:val="00012C31"/>
    <w:rsid w:val="00015AA4"/>
    <w:rsid w:val="00015FC2"/>
    <w:rsid w:val="000436EA"/>
    <w:rsid w:val="00050E6F"/>
    <w:rsid w:val="00052CC3"/>
    <w:rsid w:val="00060621"/>
    <w:rsid w:val="000655E4"/>
    <w:rsid w:val="00071B10"/>
    <w:rsid w:val="00076518"/>
    <w:rsid w:val="00082303"/>
    <w:rsid w:val="00087EC3"/>
    <w:rsid w:val="00091000"/>
    <w:rsid w:val="00093A50"/>
    <w:rsid w:val="000972F3"/>
    <w:rsid w:val="000B7F75"/>
    <w:rsid w:val="000D0A82"/>
    <w:rsid w:val="000E3B0B"/>
    <w:rsid w:val="00104EEB"/>
    <w:rsid w:val="001078D8"/>
    <w:rsid w:val="00121910"/>
    <w:rsid w:val="001337AA"/>
    <w:rsid w:val="001425A5"/>
    <w:rsid w:val="00146AB5"/>
    <w:rsid w:val="0014781B"/>
    <w:rsid w:val="0016079E"/>
    <w:rsid w:val="00182032"/>
    <w:rsid w:val="001A35F8"/>
    <w:rsid w:val="001E1995"/>
    <w:rsid w:val="001E2B97"/>
    <w:rsid w:val="00217394"/>
    <w:rsid w:val="00224372"/>
    <w:rsid w:val="0027017A"/>
    <w:rsid w:val="00281DA3"/>
    <w:rsid w:val="00291D79"/>
    <w:rsid w:val="0029441C"/>
    <w:rsid w:val="002A79DF"/>
    <w:rsid w:val="002C0E34"/>
    <w:rsid w:val="002E6507"/>
    <w:rsid w:val="00313AD4"/>
    <w:rsid w:val="0031489B"/>
    <w:rsid w:val="00322694"/>
    <w:rsid w:val="0034421F"/>
    <w:rsid w:val="003A1778"/>
    <w:rsid w:val="003A5D39"/>
    <w:rsid w:val="003A71D6"/>
    <w:rsid w:val="003C2F94"/>
    <w:rsid w:val="003F0AD6"/>
    <w:rsid w:val="003F4A0F"/>
    <w:rsid w:val="003F73F7"/>
    <w:rsid w:val="00400207"/>
    <w:rsid w:val="00407E23"/>
    <w:rsid w:val="004225D3"/>
    <w:rsid w:val="004248A3"/>
    <w:rsid w:val="00425852"/>
    <w:rsid w:val="0043488C"/>
    <w:rsid w:val="00446965"/>
    <w:rsid w:val="0046265B"/>
    <w:rsid w:val="00493CF0"/>
    <w:rsid w:val="004948B3"/>
    <w:rsid w:val="0049571C"/>
    <w:rsid w:val="004C278B"/>
    <w:rsid w:val="004D56C6"/>
    <w:rsid w:val="00507290"/>
    <w:rsid w:val="00512593"/>
    <w:rsid w:val="0051568C"/>
    <w:rsid w:val="00523114"/>
    <w:rsid w:val="00523183"/>
    <w:rsid w:val="005258B3"/>
    <w:rsid w:val="005303AC"/>
    <w:rsid w:val="0054314E"/>
    <w:rsid w:val="005524B1"/>
    <w:rsid w:val="00552CDB"/>
    <w:rsid w:val="00561799"/>
    <w:rsid w:val="00584989"/>
    <w:rsid w:val="00587B2B"/>
    <w:rsid w:val="0059400D"/>
    <w:rsid w:val="005E1A21"/>
    <w:rsid w:val="005F0AF8"/>
    <w:rsid w:val="005F3454"/>
    <w:rsid w:val="005F3FAE"/>
    <w:rsid w:val="00611830"/>
    <w:rsid w:val="006212F9"/>
    <w:rsid w:val="00624A02"/>
    <w:rsid w:val="00634BC0"/>
    <w:rsid w:val="006A25DA"/>
    <w:rsid w:val="006B5633"/>
    <w:rsid w:val="006C0EFC"/>
    <w:rsid w:val="006D1001"/>
    <w:rsid w:val="006D15EC"/>
    <w:rsid w:val="006D67A4"/>
    <w:rsid w:val="006F48D4"/>
    <w:rsid w:val="007312BB"/>
    <w:rsid w:val="007404EE"/>
    <w:rsid w:val="00741198"/>
    <w:rsid w:val="0074430C"/>
    <w:rsid w:val="0076218F"/>
    <w:rsid w:val="00766DA7"/>
    <w:rsid w:val="00770B1A"/>
    <w:rsid w:val="00771641"/>
    <w:rsid w:val="00781B64"/>
    <w:rsid w:val="0078597B"/>
    <w:rsid w:val="007A1C03"/>
    <w:rsid w:val="007B563B"/>
    <w:rsid w:val="007C39EA"/>
    <w:rsid w:val="007C56D6"/>
    <w:rsid w:val="007D1BBF"/>
    <w:rsid w:val="007D4047"/>
    <w:rsid w:val="007E70CD"/>
    <w:rsid w:val="00817B83"/>
    <w:rsid w:val="0082019B"/>
    <w:rsid w:val="00827F72"/>
    <w:rsid w:val="008435B1"/>
    <w:rsid w:val="00860ED0"/>
    <w:rsid w:val="008825C2"/>
    <w:rsid w:val="00885CB5"/>
    <w:rsid w:val="008B67EF"/>
    <w:rsid w:val="00922716"/>
    <w:rsid w:val="009302A2"/>
    <w:rsid w:val="00953E4C"/>
    <w:rsid w:val="00961002"/>
    <w:rsid w:val="00976CE7"/>
    <w:rsid w:val="00984119"/>
    <w:rsid w:val="0098424F"/>
    <w:rsid w:val="009B466C"/>
    <w:rsid w:val="009C6315"/>
    <w:rsid w:val="009D4B05"/>
    <w:rsid w:val="009F7836"/>
    <w:rsid w:val="00A12FE6"/>
    <w:rsid w:val="00A13AFD"/>
    <w:rsid w:val="00A153D1"/>
    <w:rsid w:val="00A20EA2"/>
    <w:rsid w:val="00A267DD"/>
    <w:rsid w:val="00A26A4E"/>
    <w:rsid w:val="00A50A4C"/>
    <w:rsid w:val="00A60F75"/>
    <w:rsid w:val="00A63654"/>
    <w:rsid w:val="00A76301"/>
    <w:rsid w:val="00A83922"/>
    <w:rsid w:val="00A90C52"/>
    <w:rsid w:val="00AB536D"/>
    <w:rsid w:val="00AC3243"/>
    <w:rsid w:val="00AC4C88"/>
    <w:rsid w:val="00AF3555"/>
    <w:rsid w:val="00AF37C7"/>
    <w:rsid w:val="00B25BA9"/>
    <w:rsid w:val="00B273C2"/>
    <w:rsid w:val="00B541F5"/>
    <w:rsid w:val="00BB0FE3"/>
    <w:rsid w:val="00BD1E1F"/>
    <w:rsid w:val="00BD3D26"/>
    <w:rsid w:val="00BE4E33"/>
    <w:rsid w:val="00C157B2"/>
    <w:rsid w:val="00C5339D"/>
    <w:rsid w:val="00C607C9"/>
    <w:rsid w:val="00C60A36"/>
    <w:rsid w:val="00C66875"/>
    <w:rsid w:val="00C70949"/>
    <w:rsid w:val="00C76C51"/>
    <w:rsid w:val="00C80A61"/>
    <w:rsid w:val="00C82D0B"/>
    <w:rsid w:val="00C830AF"/>
    <w:rsid w:val="00C84AE1"/>
    <w:rsid w:val="00C9339D"/>
    <w:rsid w:val="00CA63E6"/>
    <w:rsid w:val="00CA6F4A"/>
    <w:rsid w:val="00CA77C3"/>
    <w:rsid w:val="00CE1C5B"/>
    <w:rsid w:val="00CF40D6"/>
    <w:rsid w:val="00CF45B3"/>
    <w:rsid w:val="00D13188"/>
    <w:rsid w:val="00D2342F"/>
    <w:rsid w:val="00D26E8B"/>
    <w:rsid w:val="00D3317C"/>
    <w:rsid w:val="00D416A4"/>
    <w:rsid w:val="00D5301B"/>
    <w:rsid w:val="00D66B31"/>
    <w:rsid w:val="00D94BF7"/>
    <w:rsid w:val="00DA75D1"/>
    <w:rsid w:val="00DB1512"/>
    <w:rsid w:val="00DC3AB3"/>
    <w:rsid w:val="00DC6B71"/>
    <w:rsid w:val="00DD7847"/>
    <w:rsid w:val="00DE1E71"/>
    <w:rsid w:val="00E177C8"/>
    <w:rsid w:val="00E821F7"/>
    <w:rsid w:val="00E92CE1"/>
    <w:rsid w:val="00E9683D"/>
    <w:rsid w:val="00ED42B2"/>
    <w:rsid w:val="00EE29F8"/>
    <w:rsid w:val="00F021A9"/>
    <w:rsid w:val="00F12AFD"/>
    <w:rsid w:val="00F15BFF"/>
    <w:rsid w:val="00F25650"/>
    <w:rsid w:val="00F34E30"/>
    <w:rsid w:val="00F3546D"/>
    <w:rsid w:val="00F439CD"/>
    <w:rsid w:val="00F52DA7"/>
    <w:rsid w:val="00F5525F"/>
    <w:rsid w:val="00F64A05"/>
    <w:rsid w:val="00F671F6"/>
    <w:rsid w:val="00F67805"/>
    <w:rsid w:val="00F833C9"/>
    <w:rsid w:val="00F867A1"/>
    <w:rsid w:val="00F95447"/>
    <w:rsid w:val="00FE05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957E27-D21E-431D-B159-849A6A18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3C2"/>
    <w:rPr>
      <w:rFonts w:ascii="HebarU" w:hAnsi="HebarU"/>
      <w:sz w:val="24"/>
      <w:lang w:eastAsia="en-US"/>
    </w:rPr>
  </w:style>
  <w:style w:type="paragraph" w:styleId="Heading2">
    <w:name w:val="heading 2"/>
    <w:basedOn w:val="Normal"/>
    <w:next w:val="Normal"/>
    <w:link w:val="Heading2Char"/>
    <w:qFormat/>
    <w:rsid w:val="0046265B"/>
    <w:pPr>
      <w:keepNext/>
      <w:spacing w:before="240" w:after="60"/>
      <w:outlineLvl w:val="1"/>
    </w:pPr>
    <w:rPr>
      <w:rFonts w:ascii="Arial" w:hAnsi="Arial" w:cs="Arial"/>
      <w:b/>
      <w:bCs/>
      <w:i/>
      <w:iCs/>
      <w:sz w:val="28"/>
      <w:szCs w:val="28"/>
      <w:lang w:eastAsia="bg-BG"/>
    </w:rPr>
  </w:style>
  <w:style w:type="paragraph" w:styleId="Heading3">
    <w:name w:val="heading 3"/>
    <w:basedOn w:val="Normal"/>
    <w:next w:val="Normal"/>
    <w:link w:val="Heading3Char"/>
    <w:semiHidden/>
    <w:unhideWhenUsed/>
    <w:qFormat/>
    <w:rsid w:val="003A5D39"/>
    <w:pPr>
      <w:keepNext/>
      <w:spacing w:before="240" w:after="60"/>
      <w:outlineLvl w:val="2"/>
    </w:pPr>
    <w:rPr>
      <w:rFonts w:ascii="Calibri Light" w:hAnsi="Calibri Light"/>
      <w:b/>
      <w:bCs/>
      <w:sz w:val="26"/>
      <w:szCs w:val="26"/>
    </w:rPr>
  </w:style>
  <w:style w:type="paragraph" w:styleId="Heading7">
    <w:name w:val="heading 7"/>
    <w:basedOn w:val="Normal"/>
    <w:next w:val="Normal"/>
    <w:qFormat/>
    <w:rsid w:val="00B273C2"/>
    <w:pPr>
      <w:keepNext/>
      <w:pBdr>
        <w:bottom w:val="single" w:sz="6" w:space="1" w:color="auto"/>
      </w:pBdr>
      <w:jc w:val="center"/>
      <w:outlineLvl w:val="6"/>
    </w:pPr>
    <w:rPr>
      <w:rFonts w:ascii="Times New Roman" w:hAnsi="Times New Roman"/>
      <w:b/>
      <w:spacing w:val="300"/>
      <w:kern w:val="14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73C2"/>
    <w:pPr>
      <w:tabs>
        <w:tab w:val="center" w:pos="4153"/>
        <w:tab w:val="right" w:pos="8306"/>
      </w:tabs>
    </w:pPr>
  </w:style>
  <w:style w:type="paragraph" w:styleId="Footer">
    <w:name w:val="footer"/>
    <w:basedOn w:val="Normal"/>
    <w:rsid w:val="00B273C2"/>
    <w:pPr>
      <w:tabs>
        <w:tab w:val="center" w:pos="4153"/>
        <w:tab w:val="right" w:pos="8306"/>
      </w:tabs>
    </w:pPr>
  </w:style>
  <w:style w:type="paragraph" w:styleId="Caption">
    <w:name w:val="caption"/>
    <w:basedOn w:val="Normal"/>
    <w:next w:val="Normal"/>
    <w:qFormat/>
    <w:rsid w:val="00B273C2"/>
    <w:pPr>
      <w:spacing w:before="20" w:after="20"/>
      <w:jc w:val="center"/>
    </w:pPr>
    <w:rPr>
      <w:rFonts w:ascii="Times New Roman" w:hAnsi="Times New Roman"/>
      <w:b/>
      <w:caps/>
      <w:sz w:val="22"/>
    </w:rPr>
  </w:style>
  <w:style w:type="character" w:styleId="PageNumber">
    <w:name w:val="page number"/>
    <w:basedOn w:val="DefaultParagraphFont"/>
    <w:rsid w:val="00B273C2"/>
  </w:style>
  <w:style w:type="paragraph" w:customStyle="1" w:styleId="CharCharCharCharCharCharChar">
    <w:name w:val="Char Char Знак Знак Char Знак Знак Char Char Char Знак Знак Char"/>
    <w:basedOn w:val="Normal"/>
    <w:rsid w:val="00012C31"/>
    <w:pPr>
      <w:tabs>
        <w:tab w:val="left" w:pos="709"/>
      </w:tabs>
    </w:pPr>
    <w:rPr>
      <w:rFonts w:ascii="Tahoma" w:hAnsi="Tahoma"/>
      <w:szCs w:val="24"/>
      <w:lang w:val="pl-PL" w:eastAsia="pl-PL"/>
    </w:rPr>
  </w:style>
  <w:style w:type="character" w:customStyle="1" w:styleId="nomark">
    <w:name w:val="nomark"/>
    <w:basedOn w:val="DefaultParagraphFont"/>
    <w:rsid w:val="00012C31"/>
  </w:style>
  <w:style w:type="table" w:styleId="TableGrid">
    <w:name w:val="Table Grid"/>
    <w:basedOn w:val="TableNormal"/>
    <w:rsid w:val="0049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52DA7"/>
    <w:pPr>
      <w:tabs>
        <w:tab w:val="left" w:pos="709"/>
      </w:tabs>
    </w:pPr>
    <w:rPr>
      <w:rFonts w:ascii="Futura Bk" w:hAnsi="Futura Bk"/>
      <w:noProof/>
      <w:sz w:val="20"/>
      <w:szCs w:val="24"/>
      <w:lang w:val="pl-PL" w:eastAsia="pl-PL"/>
    </w:rPr>
  </w:style>
  <w:style w:type="paragraph" w:styleId="BalloonText">
    <w:name w:val="Balloon Text"/>
    <w:basedOn w:val="Normal"/>
    <w:semiHidden/>
    <w:rsid w:val="00ED42B2"/>
    <w:rPr>
      <w:rFonts w:ascii="Tahoma" w:hAnsi="Tahoma" w:cs="Tahoma"/>
      <w:sz w:val="16"/>
      <w:szCs w:val="16"/>
    </w:rPr>
  </w:style>
  <w:style w:type="character" w:styleId="CommentReference">
    <w:name w:val="annotation reference"/>
    <w:semiHidden/>
    <w:rsid w:val="006B5633"/>
    <w:rPr>
      <w:sz w:val="16"/>
      <w:szCs w:val="16"/>
    </w:rPr>
  </w:style>
  <w:style w:type="paragraph" w:styleId="CommentText">
    <w:name w:val="annotation text"/>
    <w:basedOn w:val="Normal"/>
    <w:semiHidden/>
    <w:rsid w:val="006B5633"/>
    <w:rPr>
      <w:sz w:val="20"/>
    </w:rPr>
  </w:style>
  <w:style w:type="paragraph" w:styleId="CommentSubject">
    <w:name w:val="annotation subject"/>
    <w:basedOn w:val="CommentText"/>
    <w:next w:val="CommentText"/>
    <w:semiHidden/>
    <w:rsid w:val="006B5633"/>
    <w:rPr>
      <w:b/>
      <w:bCs/>
    </w:rPr>
  </w:style>
  <w:style w:type="character" w:styleId="Hyperlink">
    <w:name w:val="Hyperlink"/>
    <w:rsid w:val="00182032"/>
    <w:rPr>
      <w:color w:val="0000FF"/>
      <w:u w:val="single"/>
    </w:rPr>
  </w:style>
  <w:style w:type="character" w:customStyle="1" w:styleId="Heading2Char">
    <w:name w:val="Heading 2 Char"/>
    <w:link w:val="Heading2"/>
    <w:rsid w:val="009F7836"/>
    <w:rPr>
      <w:rFonts w:ascii="Arial" w:hAnsi="Arial" w:cs="Arial"/>
      <w:b/>
      <w:bCs/>
      <w:i/>
      <w:iCs/>
      <w:sz w:val="28"/>
      <w:szCs w:val="28"/>
    </w:rPr>
  </w:style>
  <w:style w:type="paragraph" w:styleId="FootnoteText">
    <w:name w:val="footnote text"/>
    <w:basedOn w:val="Normal"/>
    <w:link w:val="FootnoteTextChar"/>
    <w:rsid w:val="00060621"/>
    <w:rPr>
      <w:rFonts w:ascii="Times New Roman" w:hAnsi="Times New Roman"/>
      <w:sz w:val="20"/>
      <w:lang w:eastAsia="bg-BG"/>
    </w:rPr>
  </w:style>
  <w:style w:type="character" w:customStyle="1" w:styleId="FootnoteTextChar">
    <w:name w:val="Footnote Text Char"/>
    <w:basedOn w:val="DefaultParagraphFont"/>
    <w:link w:val="FootnoteText"/>
    <w:rsid w:val="00060621"/>
  </w:style>
  <w:style w:type="character" w:styleId="FootnoteReference">
    <w:name w:val="footnote reference"/>
    <w:rsid w:val="00060621"/>
    <w:rPr>
      <w:vertAlign w:val="superscript"/>
    </w:rPr>
  </w:style>
  <w:style w:type="character" w:customStyle="1" w:styleId="HeaderChar">
    <w:name w:val="Header Char"/>
    <w:link w:val="Header"/>
    <w:uiPriority w:val="99"/>
    <w:rsid w:val="00CA6F4A"/>
    <w:rPr>
      <w:rFonts w:ascii="HebarU" w:hAnsi="HebarU"/>
      <w:sz w:val="24"/>
      <w:lang w:eastAsia="en-US"/>
    </w:rPr>
  </w:style>
  <w:style w:type="character" w:customStyle="1" w:styleId="Heading3Char">
    <w:name w:val="Heading 3 Char"/>
    <w:link w:val="Heading3"/>
    <w:semiHidden/>
    <w:rsid w:val="003A5D39"/>
    <w:rPr>
      <w:rFonts w:ascii="Calibri Light" w:eastAsia="Times New Roman" w:hAnsi="Calibri Light"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83235">
      <w:bodyDiv w:val="1"/>
      <w:marLeft w:val="0"/>
      <w:marRight w:val="0"/>
      <w:marTop w:val="0"/>
      <w:marBottom w:val="0"/>
      <w:divBdr>
        <w:top w:val="none" w:sz="0" w:space="0" w:color="auto"/>
        <w:left w:val="none" w:sz="0" w:space="0" w:color="auto"/>
        <w:bottom w:val="none" w:sz="0" w:space="0" w:color="auto"/>
        <w:right w:val="none" w:sz="0" w:space="0" w:color="auto"/>
      </w:divBdr>
    </w:div>
    <w:div w:id="864250153">
      <w:bodyDiv w:val="1"/>
      <w:marLeft w:val="0"/>
      <w:marRight w:val="0"/>
      <w:marTop w:val="0"/>
      <w:marBottom w:val="0"/>
      <w:divBdr>
        <w:top w:val="none" w:sz="0" w:space="0" w:color="auto"/>
        <w:left w:val="none" w:sz="0" w:space="0" w:color="auto"/>
        <w:bottom w:val="none" w:sz="0" w:space="0" w:color="auto"/>
        <w:right w:val="none" w:sz="0" w:space="0" w:color="auto"/>
      </w:divBdr>
    </w:div>
    <w:div w:id="14569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D35A-A4CF-460F-8F51-911935576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1749</Words>
  <Characters>9974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vt:lpstr>
    </vt:vector>
  </TitlesOfParts>
  <Company>Council of Ministers</Company>
  <LinksUpToDate>false</LinksUpToDate>
  <CharactersWithSpaces>11700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a.toteva</dc:creator>
  <cp:keywords/>
  <cp:lastModifiedBy>User</cp:lastModifiedBy>
  <cp:revision>2</cp:revision>
  <cp:lastPrinted>2011-03-22T15:11:00Z</cp:lastPrinted>
  <dcterms:created xsi:type="dcterms:W3CDTF">2025-03-14T14:43:00Z</dcterms:created>
  <dcterms:modified xsi:type="dcterms:W3CDTF">2025-03-14T14:43:00Z</dcterms:modified>
</cp:coreProperties>
</file>